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3753D0" w:rsidRDefault="00C62CD5" w:rsidP="00C62CD5">
      <w:pPr>
        <w:jc w:val="center"/>
        <w:rPr>
          <w:rFonts w:ascii="宋体" w:hAnsi="宋体" w:cs="宋体"/>
          <w:b/>
          <w:bCs/>
          <w:sz w:val="44"/>
          <w:szCs w:val="44"/>
        </w:rPr>
      </w:pPr>
      <w:r w:rsidRPr="003753D0">
        <w:rPr>
          <w:rFonts w:ascii="宋体" w:hAnsi="宋体" w:cs="宋体" w:hint="eastAsia"/>
          <w:b/>
          <w:bCs/>
          <w:sz w:val="44"/>
          <w:szCs w:val="44"/>
        </w:rPr>
        <w:t>贵州省高等教育自学考试</w:t>
      </w:r>
    </w:p>
    <w:p w14:paraId="2C1581A0" w14:textId="30B07EAC" w:rsidR="00C62CD5" w:rsidRPr="003753D0" w:rsidRDefault="00382012" w:rsidP="00C62CD5">
      <w:pPr>
        <w:jc w:val="center"/>
        <w:rPr>
          <w:rFonts w:ascii="宋体" w:hAnsi="宋体" w:cs="宋体"/>
          <w:b/>
          <w:bCs/>
          <w:sz w:val="44"/>
          <w:szCs w:val="44"/>
        </w:rPr>
      </w:pPr>
      <w:r w:rsidRPr="003753D0">
        <w:rPr>
          <w:rFonts w:ascii="宋体" w:hAnsi="宋体" w:cs="宋体" w:hint="eastAsia"/>
          <w:b/>
          <w:bCs/>
          <w:sz w:val="44"/>
          <w:szCs w:val="44"/>
        </w:rPr>
        <w:t>动画</w:t>
      </w:r>
      <w:r w:rsidR="00C62CD5" w:rsidRPr="003753D0">
        <w:rPr>
          <w:rFonts w:ascii="宋体" w:hAnsi="宋体" w:cs="宋体" w:hint="eastAsia"/>
          <w:b/>
          <w:bCs/>
          <w:sz w:val="44"/>
          <w:szCs w:val="44"/>
        </w:rPr>
        <w:t>（专升本）（</w:t>
      </w:r>
      <w:r w:rsidR="00C62CD5" w:rsidRPr="003753D0">
        <w:rPr>
          <w:rFonts w:ascii="宋体" w:hAnsi="宋体" w:cs="宋体"/>
          <w:b/>
          <w:bCs/>
          <w:sz w:val="44"/>
          <w:szCs w:val="44"/>
        </w:rPr>
        <w:t>130</w:t>
      </w:r>
      <w:r w:rsidRPr="003753D0">
        <w:rPr>
          <w:rFonts w:ascii="宋体" w:hAnsi="宋体" w:cs="宋体"/>
          <w:b/>
          <w:bCs/>
          <w:sz w:val="44"/>
          <w:szCs w:val="44"/>
        </w:rPr>
        <w:t>310</w:t>
      </w:r>
      <w:r w:rsidR="00C62CD5" w:rsidRPr="003753D0">
        <w:rPr>
          <w:rFonts w:ascii="宋体" w:hAnsi="宋体" w:cs="宋体" w:hint="eastAsia"/>
          <w:b/>
          <w:bCs/>
          <w:sz w:val="44"/>
          <w:szCs w:val="44"/>
        </w:rPr>
        <w:t>)</w:t>
      </w:r>
    </w:p>
    <w:p w14:paraId="501A9E62" w14:textId="41A6285A" w:rsidR="00C62CD5" w:rsidRPr="003753D0" w:rsidRDefault="00871B6E" w:rsidP="00C62CD5">
      <w:pPr>
        <w:jc w:val="center"/>
        <w:rPr>
          <w:rFonts w:ascii="宋体" w:hAnsi="宋体" w:cs="宋体"/>
          <w:b/>
          <w:bCs/>
          <w:sz w:val="44"/>
          <w:szCs w:val="44"/>
        </w:rPr>
      </w:pPr>
      <w:r w:rsidRPr="003753D0">
        <w:rPr>
          <w:rFonts w:ascii="宋体" w:hAnsi="宋体" w:cs="宋体" w:hint="eastAsia"/>
          <w:b/>
          <w:bCs/>
          <w:sz w:val="44"/>
          <w:szCs w:val="44"/>
        </w:rPr>
        <w:t>分镜设计</w:t>
      </w:r>
      <w:r w:rsidR="00C62CD5" w:rsidRPr="003753D0">
        <w:rPr>
          <w:rFonts w:ascii="宋体" w:hAnsi="宋体" w:cs="宋体" w:hint="eastAsia"/>
          <w:b/>
          <w:bCs/>
          <w:sz w:val="44"/>
          <w:szCs w:val="44"/>
        </w:rPr>
        <w:t>(</w:t>
      </w:r>
      <w:r w:rsidR="004E4986">
        <w:rPr>
          <w:rFonts w:ascii="宋体" w:hAnsi="宋体" w:cs="宋体"/>
          <w:b/>
          <w:bCs/>
          <w:sz w:val="44"/>
          <w:szCs w:val="44"/>
        </w:rPr>
        <w:t>13553</w:t>
      </w:r>
      <w:r w:rsidR="00C62CD5" w:rsidRPr="003753D0">
        <w:rPr>
          <w:rFonts w:ascii="宋体" w:hAnsi="宋体" w:cs="宋体" w:hint="eastAsia"/>
          <w:b/>
          <w:bCs/>
          <w:sz w:val="44"/>
          <w:szCs w:val="44"/>
        </w:rPr>
        <w:t>)</w:t>
      </w:r>
      <w:r w:rsidR="004E4986">
        <w:rPr>
          <w:rFonts w:ascii="宋体" w:hAnsi="宋体" w:cs="宋体" w:hint="eastAsia"/>
          <w:b/>
          <w:bCs/>
          <w:sz w:val="44"/>
          <w:szCs w:val="44"/>
        </w:rPr>
        <w:t>实践</w:t>
      </w:r>
      <w:r w:rsidR="00C62CD5" w:rsidRPr="003753D0">
        <w:rPr>
          <w:rFonts w:ascii="宋体" w:hAnsi="宋体" w:cs="宋体" w:hint="eastAsia"/>
          <w:b/>
          <w:bCs/>
          <w:sz w:val="44"/>
          <w:szCs w:val="44"/>
        </w:rPr>
        <w:t>考试大纲</w:t>
      </w:r>
    </w:p>
    <w:p w14:paraId="283AE57A" w14:textId="77777777" w:rsidR="00C62CD5" w:rsidRPr="003753D0" w:rsidRDefault="00C62CD5" w:rsidP="00C62CD5">
      <w:pPr>
        <w:spacing w:line="360" w:lineRule="auto"/>
        <w:rPr>
          <w:rFonts w:ascii="Times New Roman Regular" w:hAnsi="Times New Roman Regular" w:cs="Times New Roman Regular"/>
          <w:b/>
          <w:sz w:val="36"/>
          <w:szCs w:val="36"/>
        </w:rPr>
      </w:pPr>
    </w:p>
    <w:p w14:paraId="768244EC" w14:textId="77777777" w:rsidR="00C62CD5" w:rsidRPr="003753D0" w:rsidRDefault="00C62CD5" w:rsidP="00C62CD5">
      <w:pPr>
        <w:spacing w:line="360" w:lineRule="auto"/>
        <w:rPr>
          <w:rFonts w:ascii="黑体" w:eastAsia="黑体" w:hAnsi="黑体" w:cs="黑体"/>
          <w:b/>
          <w:sz w:val="36"/>
          <w:szCs w:val="36"/>
        </w:rPr>
      </w:pPr>
      <w:r w:rsidRPr="003753D0">
        <w:rPr>
          <w:rFonts w:ascii="黑体" w:eastAsia="黑体" w:hAnsi="黑体" w:cs="黑体" w:hint="eastAsia"/>
          <w:b/>
          <w:sz w:val="36"/>
          <w:szCs w:val="36"/>
        </w:rPr>
        <w:t>Ⅰ 课程性质与课程目标</w:t>
      </w:r>
    </w:p>
    <w:p w14:paraId="1378D7AC" w14:textId="1DF698B5" w:rsidR="00F414FF" w:rsidRPr="00F414FF" w:rsidRDefault="00C62CD5" w:rsidP="00F414FF">
      <w:pPr>
        <w:pStyle w:val="a7"/>
        <w:numPr>
          <w:ilvl w:val="0"/>
          <w:numId w:val="7"/>
        </w:numPr>
        <w:spacing w:line="360" w:lineRule="auto"/>
        <w:ind w:firstLineChars="0"/>
        <w:rPr>
          <w:rFonts w:ascii="仿宋" w:eastAsia="仿宋" w:hAnsi="仿宋" w:cs="仿宋"/>
          <w:sz w:val="32"/>
          <w:szCs w:val="32"/>
        </w:rPr>
      </w:pPr>
      <w:r w:rsidRPr="00F414FF">
        <w:rPr>
          <w:rFonts w:ascii="仿宋" w:eastAsia="仿宋" w:hAnsi="仿宋" w:cs="仿宋" w:hint="eastAsia"/>
          <w:sz w:val="32"/>
          <w:szCs w:val="32"/>
        </w:rPr>
        <w:t>课程性质和特点</w:t>
      </w:r>
    </w:p>
    <w:p w14:paraId="0F5762A7" w14:textId="68FF3F99" w:rsidR="00F414FF" w:rsidRPr="00F414FF" w:rsidRDefault="00F414FF" w:rsidP="00F414FF">
      <w:pPr>
        <w:spacing w:line="360" w:lineRule="auto"/>
        <w:ind w:firstLineChars="200" w:firstLine="640"/>
        <w:rPr>
          <w:rFonts w:ascii="仿宋" w:eastAsia="仿宋" w:hAnsi="仿宋" w:cs="仿宋"/>
          <w:sz w:val="32"/>
          <w:szCs w:val="32"/>
        </w:rPr>
      </w:pPr>
      <w:r w:rsidRPr="00F414FF">
        <w:rPr>
          <w:rFonts w:ascii="仿宋" w:eastAsia="仿宋" w:hAnsi="仿宋" w:cs="仿宋" w:hint="eastAsia"/>
          <w:sz w:val="32"/>
          <w:szCs w:val="32"/>
        </w:rPr>
        <w:t>本课程是动画专业必修课、统考课程</w:t>
      </w:r>
      <w:r>
        <w:rPr>
          <w:rFonts w:ascii="Calibri" w:eastAsia="仿宋" w:hAnsi="Calibri" w:cs="Calibri" w:hint="eastAsia"/>
          <w:sz w:val="32"/>
          <w:szCs w:val="32"/>
        </w:rPr>
        <w:t>。</w:t>
      </w:r>
    </w:p>
    <w:p w14:paraId="5FBBAFBB" w14:textId="4C48784F" w:rsidR="00B140CD" w:rsidRPr="003753D0" w:rsidRDefault="00EC7E13" w:rsidP="00B140C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每次从电影院出来的时候，我们都会有一种恍惚的感觉。电影院门口的现实环境几乎无法将我们从梦境中完全拉回来。往往要走很远的一段路，才能渐渐回到现实中。这种感觉在看了好莱坞电影以后尤其强烈。</w:t>
      </w:r>
      <w:r w:rsidR="00DD2700">
        <w:rPr>
          <w:rFonts w:ascii="仿宋" w:eastAsia="仿宋" w:hAnsi="仿宋" w:cs="仿宋" w:hint="eastAsia"/>
          <w:sz w:val="32"/>
          <w:szCs w:val="32"/>
        </w:rPr>
        <w:t>这就是分镜设计的效果。</w:t>
      </w:r>
      <w:r w:rsidRPr="003753D0">
        <w:rPr>
          <w:rFonts w:ascii="仿宋" w:eastAsia="仿宋" w:hAnsi="仿宋" w:cs="仿宋" w:hint="eastAsia"/>
          <w:sz w:val="32"/>
          <w:szCs w:val="32"/>
        </w:rPr>
        <w:t>开始以为是因为题材的新颖，文化的活力，造成了好莱坞电影无与伦比的魅力。后来发现好莱坞的内容是极其多元且丰富的。题材、文化这些其实是没有可比性的。在这方面，不同的观众会有非常个性的选择。那么我们究竟要学习什么才能让电影具有摄人心魄的魅力呢？方向在哪里呢？笔者通过学习好莱坞的剪辑模式后，第一次明确了剪辑所追求的目标</w:t>
      </w:r>
      <w:r w:rsidR="008928CB">
        <w:rPr>
          <w:rFonts w:ascii="仿宋" w:eastAsia="仿宋" w:hAnsi="仿宋" w:cs="仿宋" w:hint="eastAsia"/>
          <w:sz w:val="32"/>
          <w:szCs w:val="32"/>
        </w:rPr>
        <w:t>——“</w:t>
      </w:r>
      <w:r w:rsidR="008928CB" w:rsidRPr="003753D0">
        <w:rPr>
          <w:rFonts w:ascii="仿宋" w:eastAsia="仿宋" w:hAnsi="仿宋" w:cs="仿宋" w:hint="eastAsia"/>
          <w:sz w:val="32"/>
          <w:szCs w:val="32"/>
        </w:rPr>
        <w:t>临场感</w:t>
      </w:r>
      <w:r w:rsidR="008928CB">
        <w:rPr>
          <w:rFonts w:ascii="仿宋" w:eastAsia="仿宋" w:hAnsi="仿宋" w:cs="仿宋" w:hint="eastAsia"/>
          <w:sz w:val="32"/>
          <w:szCs w:val="32"/>
        </w:rPr>
        <w:t>”</w:t>
      </w:r>
      <w:r w:rsidRPr="003753D0">
        <w:rPr>
          <w:rFonts w:ascii="仿宋" w:eastAsia="仿宋" w:hAnsi="仿宋" w:cs="仿宋" w:hint="eastAsia"/>
          <w:sz w:val="32"/>
          <w:szCs w:val="32"/>
        </w:rPr>
        <w:t>。摄影机所处的位置就是观众在事件中的位置。观众在哪儿看这个事件，看到了什么，看了多久，这些都是由分镜头设计者决定的</w:t>
      </w:r>
      <w:r w:rsidR="00B140CD" w:rsidRPr="003753D0">
        <w:rPr>
          <w:rFonts w:ascii="仿宋" w:eastAsia="仿宋" w:hAnsi="仿宋" w:cs="仿宋" w:hint="eastAsia"/>
          <w:sz w:val="32"/>
          <w:szCs w:val="32"/>
        </w:rPr>
        <w:t>。</w:t>
      </w:r>
    </w:p>
    <w:p w14:paraId="0DE11012" w14:textId="06575745" w:rsidR="0040279E" w:rsidRPr="003753D0" w:rsidRDefault="0040279E" w:rsidP="00B140C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二、课程目标</w:t>
      </w:r>
    </w:p>
    <w:p w14:paraId="0478BAF5" w14:textId="215D15A3" w:rsidR="00327087" w:rsidRPr="003753D0" w:rsidRDefault="00EC7E13"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本课程从介绍分镜头设计的工作方式开始，向读者逐</w:t>
      </w:r>
      <w:r w:rsidRPr="003753D0">
        <w:rPr>
          <w:rFonts w:ascii="仿宋" w:eastAsia="仿宋" w:hAnsi="仿宋" w:cs="仿宋" w:hint="eastAsia"/>
          <w:sz w:val="32"/>
          <w:szCs w:val="32"/>
        </w:rPr>
        <w:lastRenderedPageBreak/>
        <w:t>一介绍基本设计步骤、标示方法，以及镜头</w:t>
      </w:r>
      <w:proofErr w:type="gramStart"/>
      <w:r w:rsidRPr="003753D0">
        <w:rPr>
          <w:rFonts w:ascii="仿宋" w:eastAsia="仿宋" w:hAnsi="仿宋" w:cs="仿宋" w:hint="eastAsia"/>
          <w:sz w:val="32"/>
          <w:szCs w:val="32"/>
        </w:rPr>
        <w:t>中空间</w:t>
      </w:r>
      <w:proofErr w:type="gramEnd"/>
      <w:r w:rsidRPr="003753D0">
        <w:rPr>
          <w:rFonts w:ascii="仿宋" w:eastAsia="仿宋" w:hAnsi="仿宋" w:cs="仿宋" w:hint="eastAsia"/>
          <w:sz w:val="32"/>
          <w:szCs w:val="32"/>
        </w:rPr>
        <w:t>和时间的基本建立方法。然后详细讲解好莱坞剪辑模式中的6个核心模块——动作轴线、链式问答、转场方式、字母模式、视点以及开放与封闭式构图。再通过大量的案例分析，让读者了解这些模块在实际影片中产生的作用和组合方式。让读者在学习之后，可以通过手中简单的6块积木，能将自己的想象力清晰流畅地释放出来。</w:t>
      </w:r>
      <w:r w:rsidR="00327087" w:rsidRPr="003753D0">
        <w:rPr>
          <w:rFonts w:ascii="仿宋" w:eastAsia="仿宋" w:hAnsi="仿宋" w:cs="仿宋" w:hint="eastAsia"/>
          <w:sz w:val="32"/>
          <w:szCs w:val="32"/>
        </w:rPr>
        <w:t>视听语言是研究电影艺术的基础知识，无论是一个电影创作的初学者还是一个电影理论的爱好者，进入电影艺术的领域，都必须认识和了解电影的基本元素及组成规律，掌握电影语言的初步表现原则。</w:t>
      </w:r>
    </w:p>
    <w:p w14:paraId="6A53CFC7" w14:textId="7777777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三、课程的重点内容</w:t>
      </w:r>
    </w:p>
    <w:p w14:paraId="68F1159F" w14:textId="7842839E" w:rsidR="00327087" w:rsidRPr="003753D0" w:rsidRDefault="00EC7E13"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学习分镜头设计，让我们能对影视动画作品的设计有个基础的认识。让我们具备分析优秀作品的能力，从而汲取经验。也让我们的创作思路更清晰，更有依据，更能判断好坏。能通过学习的内容创造出属于自己，但又能清晰控制的梦境</w:t>
      </w:r>
      <w:r w:rsidR="00327087" w:rsidRPr="003753D0">
        <w:rPr>
          <w:rFonts w:ascii="仿宋" w:eastAsia="仿宋" w:hAnsi="仿宋" w:cs="仿宋" w:hint="eastAsia"/>
          <w:sz w:val="32"/>
          <w:szCs w:val="32"/>
        </w:rPr>
        <w:t>。</w:t>
      </w:r>
    </w:p>
    <w:p w14:paraId="1D55FA88" w14:textId="34BF367E"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本课程的重点章节：</w:t>
      </w:r>
      <w:r w:rsidR="00EC7E13" w:rsidRPr="003753D0">
        <w:rPr>
          <w:rFonts w:ascii="仿宋" w:eastAsia="仿宋" w:hAnsi="仿宋" w:cs="仿宋" w:hint="eastAsia"/>
          <w:sz w:val="32"/>
          <w:szCs w:val="32"/>
        </w:rPr>
        <w:t>基础的分镜头设计思路</w:t>
      </w:r>
      <w:r w:rsidRPr="003753D0">
        <w:rPr>
          <w:rFonts w:ascii="仿宋" w:eastAsia="仿宋" w:hAnsi="仿宋" w:cs="仿宋" w:hint="eastAsia"/>
          <w:sz w:val="32"/>
          <w:szCs w:val="32"/>
        </w:rPr>
        <w:t>、</w:t>
      </w:r>
      <w:r w:rsidR="00EC7E13" w:rsidRPr="003753D0">
        <w:rPr>
          <w:rFonts w:ascii="仿宋" w:eastAsia="仿宋" w:hAnsi="仿宋" w:cs="仿宋" w:hint="eastAsia"/>
          <w:sz w:val="32"/>
          <w:szCs w:val="32"/>
        </w:rPr>
        <w:t>对话场景的调度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运动镜头的调度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摄像机的角度</w:t>
      </w:r>
      <w:r w:rsidR="00327087" w:rsidRPr="003753D0">
        <w:rPr>
          <w:rFonts w:ascii="仿宋" w:eastAsia="仿宋" w:hAnsi="仿宋" w:cs="仿宋" w:hint="eastAsia"/>
          <w:sz w:val="32"/>
          <w:szCs w:val="32"/>
        </w:rPr>
        <w:t>、</w:t>
      </w:r>
      <w:r w:rsidR="00EC7E13" w:rsidRPr="003753D0">
        <w:rPr>
          <w:rFonts w:ascii="仿宋" w:eastAsia="仿宋" w:hAnsi="仿宋" w:cs="仿宋" w:hint="eastAsia"/>
          <w:sz w:val="32"/>
          <w:szCs w:val="32"/>
        </w:rPr>
        <w:t>开放式与封闭式构图</w:t>
      </w:r>
      <w:r w:rsidR="00327087"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视点</w:t>
      </w:r>
      <w:r w:rsidR="00F470D2" w:rsidRPr="003753D0">
        <w:rPr>
          <w:rFonts w:ascii="仿宋" w:eastAsia="仿宋" w:hAnsi="仿宋" w:cs="仿宋" w:hint="eastAsia"/>
          <w:sz w:val="32"/>
          <w:szCs w:val="32"/>
        </w:rPr>
        <w:t>等</w:t>
      </w:r>
      <w:r w:rsidRPr="003753D0">
        <w:rPr>
          <w:rFonts w:ascii="仿宋" w:eastAsia="仿宋" w:hAnsi="仿宋" w:cs="仿宋" w:hint="eastAsia"/>
          <w:sz w:val="32"/>
          <w:szCs w:val="32"/>
        </w:rPr>
        <w:t>。</w:t>
      </w:r>
    </w:p>
    <w:p w14:paraId="0678FEF0" w14:textId="77777777" w:rsidR="00C62CD5" w:rsidRPr="003753D0" w:rsidRDefault="00C62CD5" w:rsidP="00C62CD5">
      <w:pPr>
        <w:spacing w:line="360" w:lineRule="auto"/>
        <w:ind w:firstLineChars="200" w:firstLine="640"/>
        <w:rPr>
          <w:rFonts w:ascii="仿宋" w:eastAsia="仿宋" w:hAnsi="仿宋" w:cs="仿宋"/>
          <w:sz w:val="32"/>
          <w:szCs w:val="32"/>
        </w:rPr>
      </w:pPr>
    </w:p>
    <w:p w14:paraId="6AD8F442" w14:textId="77777777" w:rsidR="00C62CD5" w:rsidRPr="003753D0" w:rsidRDefault="00C62CD5" w:rsidP="00C62CD5">
      <w:pPr>
        <w:spacing w:line="360" w:lineRule="auto"/>
        <w:rPr>
          <w:rFonts w:ascii="黑体" w:eastAsia="黑体" w:hAnsi="黑体" w:cs="黑体"/>
          <w:b/>
          <w:sz w:val="36"/>
          <w:szCs w:val="36"/>
        </w:rPr>
      </w:pPr>
      <w:r w:rsidRPr="003753D0">
        <w:rPr>
          <w:rFonts w:ascii="黑体" w:eastAsia="黑体" w:hAnsi="黑体" w:cs="黑体" w:hint="eastAsia"/>
          <w:b/>
          <w:sz w:val="36"/>
          <w:szCs w:val="36"/>
        </w:rPr>
        <w:t>Ⅱ 课程内容与考核目标</w:t>
      </w:r>
    </w:p>
    <w:p w14:paraId="5A86968D" w14:textId="784A8BA4" w:rsidR="00B825D5" w:rsidRPr="003753D0" w:rsidRDefault="00B825D5" w:rsidP="00B825D5">
      <w:pPr>
        <w:pStyle w:val="a7"/>
        <w:numPr>
          <w:ilvl w:val="0"/>
          <w:numId w:val="6"/>
        </w:numPr>
        <w:spacing w:line="360" w:lineRule="auto"/>
        <w:ind w:firstLineChars="0"/>
        <w:jc w:val="center"/>
        <w:rPr>
          <w:rFonts w:ascii="仿宋" w:eastAsia="仿宋" w:hAnsi="仿宋" w:cs="仿宋"/>
          <w:sz w:val="32"/>
          <w:szCs w:val="32"/>
        </w:rPr>
      </w:pPr>
      <w:r w:rsidRPr="003753D0">
        <w:rPr>
          <w:rFonts w:ascii="仿宋" w:eastAsia="仿宋" w:hAnsi="仿宋" w:cs="仿宋" w:hint="eastAsia"/>
          <w:sz w:val="32"/>
          <w:szCs w:val="32"/>
        </w:rPr>
        <w:lastRenderedPageBreak/>
        <w:t>基础的分镜头概念</w:t>
      </w:r>
    </w:p>
    <w:p w14:paraId="76124C0B" w14:textId="2D0D5B36" w:rsidR="00F470D2" w:rsidRPr="003753D0" w:rsidRDefault="00B825D5" w:rsidP="00B825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分镜头，即通过剪辑方式连接，也包含“连续性”、“串联”、“衔接”的意思。剪辑风格的英文是continuity style。直译过来是画面的串联样式。这个概念我们拿漫画来举例是最容易理解的。早期连环画就是不具备“剪辑风格”的分镜头，虽然也有叙事性，也区分了景别。</w:t>
      </w:r>
    </w:p>
    <w:p w14:paraId="5AE18865" w14:textId="2E64D79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B825D5" w:rsidRPr="003753D0">
        <w:rPr>
          <w:rFonts w:ascii="仿宋" w:eastAsia="仿宋" w:hAnsi="仿宋" w:cs="仿宋" w:hint="eastAsia"/>
          <w:sz w:val="32"/>
          <w:szCs w:val="32"/>
        </w:rPr>
        <w:t>影像化</w:t>
      </w:r>
    </w:p>
    <w:p w14:paraId="30511393" w14:textId="35EA72FB" w:rsidR="00765A8E" w:rsidRPr="003753D0" w:rsidRDefault="00C62C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B825D5" w:rsidRPr="003753D0">
        <w:rPr>
          <w:rFonts w:ascii="仿宋" w:eastAsia="仿宋" w:hAnsi="仿宋" w:cs="仿宋" w:hint="eastAsia"/>
          <w:sz w:val="32"/>
          <w:szCs w:val="32"/>
        </w:rPr>
        <w:t>分镜头中的空间关系</w:t>
      </w:r>
    </w:p>
    <w:p w14:paraId="68928B89" w14:textId="0CF929B4" w:rsidR="00FE0F73" w:rsidRPr="003753D0" w:rsidRDefault="00C62C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B825D5" w:rsidRPr="003753D0">
        <w:rPr>
          <w:rFonts w:ascii="仿宋" w:eastAsia="仿宋" w:hAnsi="仿宋" w:cs="仿宋" w:hint="eastAsia"/>
          <w:sz w:val="32"/>
          <w:szCs w:val="32"/>
        </w:rPr>
        <w:t>分镜头中的时间关系</w:t>
      </w:r>
    </w:p>
    <w:p w14:paraId="16701E8A" w14:textId="7A5AB310" w:rsidR="00B825D5" w:rsidRPr="003753D0" w:rsidRDefault="00B825D5" w:rsidP="00FE0F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（四）转场</w:t>
      </w:r>
    </w:p>
    <w:p w14:paraId="4955F3F4" w14:textId="56E60A66"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1.识记：（1）</w:t>
      </w:r>
      <w:r w:rsidR="00B825D5" w:rsidRPr="003753D0">
        <w:rPr>
          <w:rFonts w:ascii="仿宋" w:eastAsia="仿宋" w:hAnsi="仿宋" w:cs="仿宋" w:hint="eastAsia"/>
          <w:sz w:val="32"/>
          <w:szCs w:val="32"/>
        </w:rPr>
        <w:t>剪辑风格</w:t>
      </w:r>
      <w:r w:rsidR="00476174" w:rsidRPr="003753D0">
        <w:rPr>
          <w:rFonts w:ascii="仿宋" w:eastAsia="仿宋" w:hAnsi="仿宋" w:cs="仿宋" w:hint="eastAsia"/>
          <w:sz w:val="32"/>
          <w:szCs w:val="32"/>
        </w:rPr>
        <w:t>；</w:t>
      </w:r>
      <w:r w:rsidR="004607E5" w:rsidRPr="003753D0">
        <w:rPr>
          <w:rFonts w:ascii="仿宋" w:eastAsia="仿宋" w:hAnsi="仿宋" w:cs="仿宋" w:hint="eastAsia"/>
          <w:sz w:val="32"/>
          <w:szCs w:val="32"/>
        </w:rPr>
        <w:t>（2）</w:t>
      </w:r>
      <w:r w:rsidR="00B825D5" w:rsidRPr="003753D0">
        <w:rPr>
          <w:rFonts w:ascii="仿宋" w:eastAsia="仿宋" w:hAnsi="仿宋" w:cs="仿宋" w:hint="eastAsia"/>
          <w:sz w:val="32"/>
          <w:szCs w:val="32"/>
        </w:rPr>
        <w:t>影像化的工作方式</w:t>
      </w:r>
      <w:r w:rsidR="00476174" w:rsidRPr="003753D0">
        <w:rPr>
          <w:rFonts w:ascii="仿宋" w:eastAsia="仿宋" w:hAnsi="仿宋" w:cs="仿宋" w:hint="eastAsia"/>
          <w:sz w:val="32"/>
          <w:szCs w:val="32"/>
        </w:rPr>
        <w:t>；</w:t>
      </w:r>
      <w:r w:rsidRPr="003753D0">
        <w:rPr>
          <w:rFonts w:ascii="仿宋" w:eastAsia="仿宋" w:hAnsi="仿宋" w:cs="仿宋" w:hint="eastAsia"/>
          <w:sz w:val="32"/>
          <w:szCs w:val="32"/>
        </w:rPr>
        <w:t>（</w:t>
      </w:r>
      <w:r w:rsidR="004607E5" w:rsidRPr="003753D0">
        <w:rPr>
          <w:rFonts w:ascii="仿宋" w:eastAsia="仿宋" w:hAnsi="仿宋" w:cs="仿宋"/>
          <w:sz w:val="32"/>
          <w:szCs w:val="32"/>
        </w:rPr>
        <w:t>3</w:t>
      </w:r>
      <w:r w:rsidRPr="003753D0">
        <w:rPr>
          <w:rFonts w:ascii="仿宋" w:eastAsia="仿宋" w:hAnsi="仿宋" w:cs="仿宋" w:hint="eastAsia"/>
          <w:sz w:val="32"/>
          <w:szCs w:val="32"/>
        </w:rPr>
        <w:t>）</w:t>
      </w:r>
      <w:r w:rsidR="00B825D5" w:rsidRPr="003753D0">
        <w:rPr>
          <w:rFonts w:ascii="仿宋" w:eastAsia="仿宋" w:hAnsi="仿宋" w:cs="仿宋" w:hint="eastAsia"/>
          <w:sz w:val="32"/>
          <w:szCs w:val="32"/>
        </w:rPr>
        <w:t>景别</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4</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轴线原则</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5</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角色动作范围</w:t>
      </w:r>
      <w:r w:rsidR="00B84CAF" w:rsidRPr="003753D0">
        <w:rPr>
          <w:rFonts w:ascii="仿宋" w:eastAsia="仿宋" w:hAnsi="仿宋" w:cs="仿宋" w:hint="eastAsia"/>
          <w:sz w:val="32"/>
          <w:szCs w:val="32"/>
        </w:rPr>
        <w:t>。</w:t>
      </w:r>
    </w:p>
    <w:p w14:paraId="017CB48E" w14:textId="6F003F4D"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4607E5" w:rsidRPr="003753D0">
        <w:rPr>
          <w:rFonts w:ascii="仿宋" w:eastAsia="仿宋" w:hAnsi="仿宋" w:cs="仿宋" w:hint="eastAsia"/>
          <w:sz w:val="32"/>
          <w:szCs w:val="32"/>
        </w:rPr>
        <w:t>（1）</w:t>
      </w:r>
      <w:r w:rsidR="00B825D5" w:rsidRPr="003753D0">
        <w:rPr>
          <w:rFonts w:ascii="仿宋" w:eastAsia="仿宋" w:hAnsi="仿宋" w:cs="仿宋" w:hint="eastAsia"/>
          <w:sz w:val="32"/>
          <w:szCs w:val="32"/>
        </w:rPr>
        <w:t>用问答方式来驱动故事</w:t>
      </w:r>
      <w:r w:rsidR="00476174" w:rsidRPr="003753D0">
        <w:rPr>
          <w:rFonts w:ascii="仿宋" w:eastAsia="仿宋" w:hAnsi="仿宋" w:cs="仿宋" w:hint="eastAsia"/>
          <w:sz w:val="32"/>
          <w:szCs w:val="32"/>
        </w:rPr>
        <w:t>；（</w:t>
      </w:r>
      <w:r w:rsidR="00476174" w:rsidRPr="003753D0">
        <w:rPr>
          <w:rFonts w:ascii="仿宋" w:eastAsia="仿宋" w:hAnsi="仿宋" w:cs="仿宋"/>
          <w:sz w:val="32"/>
          <w:szCs w:val="32"/>
        </w:rPr>
        <w:t>2</w:t>
      </w:r>
      <w:r w:rsidR="00476174" w:rsidRPr="003753D0">
        <w:rPr>
          <w:rFonts w:ascii="仿宋" w:eastAsia="仿宋" w:hAnsi="仿宋" w:cs="仿宋" w:hint="eastAsia"/>
          <w:sz w:val="32"/>
          <w:szCs w:val="32"/>
        </w:rPr>
        <w:t>）</w:t>
      </w:r>
      <w:r w:rsidR="00B825D5" w:rsidRPr="003753D0">
        <w:rPr>
          <w:rFonts w:ascii="仿宋" w:eastAsia="仿宋" w:hAnsi="仿宋" w:cs="仿宋" w:hint="eastAsia"/>
          <w:sz w:val="32"/>
          <w:szCs w:val="32"/>
        </w:rPr>
        <w:t>链状问答设计</w:t>
      </w:r>
      <w:r w:rsidR="00EB6A4E" w:rsidRPr="003753D0">
        <w:rPr>
          <w:rFonts w:ascii="仿宋" w:eastAsia="仿宋" w:hAnsi="仿宋" w:cs="仿宋" w:hint="eastAsia"/>
          <w:sz w:val="32"/>
          <w:szCs w:val="32"/>
        </w:rPr>
        <w:t>；（</w:t>
      </w:r>
      <w:r w:rsidR="00EB6A4E" w:rsidRPr="003753D0">
        <w:rPr>
          <w:rFonts w:ascii="仿宋" w:eastAsia="仿宋" w:hAnsi="仿宋" w:cs="仿宋"/>
          <w:sz w:val="32"/>
          <w:szCs w:val="32"/>
        </w:rPr>
        <w:t>3</w:t>
      </w:r>
      <w:r w:rsidR="00EB6A4E" w:rsidRPr="003753D0">
        <w:rPr>
          <w:rFonts w:ascii="仿宋" w:eastAsia="仿宋" w:hAnsi="仿宋" w:cs="仿宋" w:hint="eastAsia"/>
          <w:sz w:val="32"/>
          <w:szCs w:val="32"/>
        </w:rPr>
        <w:t>）</w:t>
      </w:r>
      <w:r w:rsidR="00B825D5" w:rsidRPr="003753D0">
        <w:rPr>
          <w:rFonts w:ascii="仿宋" w:eastAsia="仿宋" w:hAnsi="仿宋" w:cs="仿宋" w:hint="eastAsia"/>
          <w:sz w:val="32"/>
          <w:szCs w:val="32"/>
        </w:rPr>
        <w:t>剪辑点的设计</w:t>
      </w:r>
      <w:r w:rsidR="00EB6A4E" w:rsidRPr="003753D0">
        <w:rPr>
          <w:rFonts w:ascii="仿宋" w:eastAsia="仿宋" w:hAnsi="仿宋" w:cs="仿宋" w:hint="eastAsia"/>
          <w:sz w:val="32"/>
          <w:szCs w:val="32"/>
        </w:rPr>
        <w:t>。</w:t>
      </w:r>
    </w:p>
    <w:p w14:paraId="2827680E" w14:textId="6A564334" w:rsidR="00C62CD5"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607E5" w:rsidRPr="003753D0">
        <w:rPr>
          <w:rFonts w:ascii="仿宋" w:eastAsia="仿宋" w:hAnsi="仿宋" w:cs="仿宋" w:hint="eastAsia"/>
          <w:sz w:val="32"/>
          <w:szCs w:val="32"/>
        </w:rPr>
        <w:t>（1）</w:t>
      </w:r>
      <w:r w:rsidR="0020047F" w:rsidRPr="003753D0">
        <w:rPr>
          <w:rFonts w:ascii="仿宋" w:eastAsia="仿宋" w:hAnsi="仿宋" w:cs="仿宋" w:hint="eastAsia"/>
          <w:sz w:val="32"/>
          <w:szCs w:val="32"/>
        </w:rPr>
        <w:t>剪切</w:t>
      </w:r>
      <w:r w:rsidR="00476174" w:rsidRPr="003753D0">
        <w:rPr>
          <w:rFonts w:ascii="仿宋" w:eastAsia="仿宋" w:hAnsi="仿宋" w:cs="仿宋" w:hint="eastAsia"/>
          <w:sz w:val="32"/>
          <w:szCs w:val="32"/>
        </w:rPr>
        <w:t>；（2）</w:t>
      </w:r>
      <w:r w:rsidR="0020047F" w:rsidRPr="003753D0">
        <w:rPr>
          <w:rFonts w:ascii="仿宋" w:eastAsia="仿宋" w:hAnsi="仿宋" w:cs="仿宋" w:hint="eastAsia"/>
          <w:sz w:val="32"/>
          <w:szCs w:val="32"/>
        </w:rPr>
        <w:t>匹配镜头</w:t>
      </w:r>
      <w:r w:rsidR="00476174" w:rsidRPr="003753D0">
        <w:rPr>
          <w:rFonts w:ascii="仿宋" w:eastAsia="仿宋" w:hAnsi="仿宋" w:cs="仿宋" w:hint="eastAsia"/>
          <w:sz w:val="32"/>
          <w:szCs w:val="32"/>
        </w:rPr>
        <w:t>；（</w:t>
      </w:r>
      <w:r w:rsidR="00476174" w:rsidRPr="003753D0">
        <w:rPr>
          <w:rFonts w:ascii="仿宋" w:eastAsia="仿宋" w:hAnsi="仿宋" w:cs="仿宋"/>
          <w:sz w:val="32"/>
          <w:szCs w:val="32"/>
        </w:rPr>
        <w:t>3</w:t>
      </w:r>
      <w:r w:rsidR="00476174" w:rsidRPr="003753D0">
        <w:rPr>
          <w:rFonts w:ascii="仿宋" w:eastAsia="仿宋" w:hAnsi="仿宋" w:cs="仿宋" w:hint="eastAsia"/>
          <w:sz w:val="32"/>
          <w:szCs w:val="32"/>
        </w:rPr>
        <w:t>）</w:t>
      </w:r>
      <w:r w:rsidR="0020047F" w:rsidRPr="003753D0">
        <w:rPr>
          <w:rFonts w:ascii="仿宋" w:eastAsia="仿宋" w:hAnsi="仿宋" w:cs="仿宋" w:hint="eastAsia"/>
          <w:sz w:val="32"/>
          <w:szCs w:val="32"/>
        </w:rPr>
        <w:t>分割画面</w:t>
      </w:r>
      <w:r w:rsidRPr="003753D0">
        <w:rPr>
          <w:rFonts w:ascii="仿宋" w:eastAsia="仿宋" w:hAnsi="仿宋" w:cs="仿宋" w:hint="eastAsia"/>
          <w:sz w:val="32"/>
          <w:szCs w:val="32"/>
        </w:rPr>
        <w:t>。</w:t>
      </w:r>
    </w:p>
    <w:p w14:paraId="0ACFAAF8" w14:textId="4BE5EF74" w:rsidR="00C62CD5" w:rsidRPr="003753D0" w:rsidRDefault="00C62CD5" w:rsidP="00C62C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第二章  </w:t>
      </w:r>
      <w:r w:rsidR="0020047F" w:rsidRPr="003753D0">
        <w:rPr>
          <w:rFonts w:ascii="仿宋" w:eastAsia="仿宋" w:hAnsi="仿宋" w:cs="仿宋" w:hint="eastAsia"/>
          <w:sz w:val="32"/>
          <w:szCs w:val="32"/>
        </w:rPr>
        <w:t>基础的分镜头设计</w:t>
      </w:r>
    </w:p>
    <w:p w14:paraId="3CC99E9A" w14:textId="70772F25" w:rsidR="00261ED3" w:rsidRPr="003753D0" w:rsidRDefault="0020047F"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分镜头的设计工作离不开剧本、角色设计和场景设计。所以在设计分镜头前，首先对剧本进行深刻的理解。然后进行拆解和重组，让其更适合影像化，更具备临场感。</w:t>
      </w:r>
      <w:r w:rsidRPr="003753D0">
        <w:rPr>
          <w:rFonts w:ascii="仿宋" w:eastAsia="仿宋" w:hAnsi="仿宋" w:cs="仿宋"/>
          <w:sz w:val="32"/>
          <w:szCs w:val="32"/>
        </w:rPr>
        <w:br/>
      </w:r>
      <w:r w:rsidRPr="003753D0">
        <w:rPr>
          <w:rFonts w:ascii="仿宋" w:eastAsia="仿宋" w:hAnsi="仿宋" w:cs="仿宋" w:hint="eastAsia"/>
          <w:sz w:val="32"/>
          <w:szCs w:val="32"/>
        </w:rPr>
        <w:t xml:space="preserve"> </w:t>
      </w:r>
      <w:r w:rsidRPr="003753D0">
        <w:rPr>
          <w:rFonts w:ascii="仿宋" w:eastAsia="仿宋" w:hAnsi="仿宋" w:cs="仿宋"/>
          <w:sz w:val="32"/>
          <w:szCs w:val="32"/>
        </w:rPr>
        <w:t xml:space="preserve">   </w:t>
      </w:r>
      <w:r w:rsidR="00261ED3" w:rsidRPr="003753D0">
        <w:rPr>
          <w:rFonts w:ascii="仿宋" w:eastAsia="仿宋" w:hAnsi="仿宋" w:cs="仿宋" w:hint="eastAsia"/>
          <w:sz w:val="32"/>
          <w:szCs w:val="32"/>
        </w:rPr>
        <w:t>（一）</w:t>
      </w:r>
      <w:r w:rsidRPr="003753D0">
        <w:rPr>
          <w:rFonts w:ascii="仿宋" w:eastAsia="仿宋" w:hAnsi="仿宋" w:cs="仿宋" w:hint="eastAsia"/>
          <w:sz w:val="32"/>
          <w:szCs w:val="32"/>
        </w:rPr>
        <w:t>解析剧本</w:t>
      </w:r>
    </w:p>
    <w:p w14:paraId="6455CD38" w14:textId="48485CAA"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20047F" w:rsidRPr="003753D0">
        <w:rPr>
          <w:rFonts w:ascii="仿宋" w:eastAsia="仿宋" w:hAnsi="仿宋" w:cs="仿宋" w:hint="eastAsia"/>
          <w:sz w:val="32"/>
          <w:szCs w:val="32"/>
        </w:rPr>
        <w:t>美术设计工作</w:t>
      </w:r>
    </w:p>
    <w:p w14:paraId="6F139F40" w14:textId="3DF80486" w:rsidR="00D92BE7" w:rsidRPr="003753D0" w:rsidRDefault="00C62CD5" w:rsidP="00476174">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20047F" w:rsidRPr="003753D0">
        <w:rPr>
          <w:rFonts w:ascii="仿宋" w:eastAsia="仿宋" w:hAnsi="仿宋" w:cs="仿宋" w:hint="eastAsia"/>
          <w:sz w:val="32"/>
          <w:szCs w:val="32"/>
        </w:rPr>
        <w:t>故事板的设计</w:t>
      </w:r>
    </w:p>
    <w:p w14:paraId="3A84EE87" w14:textId="5667CEC7" w:rsidR="00C62CD5" w:rsidRPr="003753D0" w:rsidRDefault="00C62CD5" w:rsidP="00C42363">
      <w:pPr>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1.识记：</w:t>
      </w:r>
      <w:r w:rsidR="0020047F" w:rsidRPr="003753D0">
        <w:rPr>
          <w:rFonts w:ascii="仿宋" w:eastAsia="仿宋" w:hAnsi="仿宋" w:cs="仿宋" w:hint="eastAsia"/>
          <w:sz w:val="32"/>
          <w:szCs w:val="32"/>
        </w:rPr>
        <w:t>文字分镜头初稿、二稿、终稿</w:t>
      </w:r>
      <w:r w:rsidR="00C42363" w:rsidRPr="003753D0">
        <w:rPr>
          <w:rFonts w:ascii="仿宋" w:eastAsia="仿宋" w:hAnsi="仿宋" w:cs="仿宋" w:hint="eastAsia"/>
          <w:sz w:val="32"/>
          <w:szCs w:val="32"/>
        </w:rPr>
        <w:t>。</w:t>
      </w:r>
    </w:p>
    <w:p w14:paraId="18BF9141" w14:textId="27EE14D7"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20047F" w:rsidRPr="003753D0">
        <w:rPr>
          <w:rFonts w:ascii="仿宋" w:eastAsia="仿宋" w:hAnsi="仿宋" w:cs="仿宋" w:hint="eastAsia"/>
          <w:sz w:val="32"/>
          <w:szCs w:val="32"/>
        </w:rPr>
        <w:t>分镜头草图初稿、二稿、三稿、四稿</w:t>
      </w:r>
      <w:r w:rsidRPr="003753D0">
        <w:rPr>
          <w:rFonts w:ascii="仿宋" w:eastAsia="仿宋" w:hAnsi="仿宋" w:cs="仿宋" w:hint="eastAsia"/>
          <w:sz w:val="32"/>
          <w:szCs w:val="32"/>
        </w:rPr>
        <w:t>。</w:t>
      </w:r>
    </w:p>
    <w:p w14:paraId="083426C9" w14:textId="4D47F3C0"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E1093" w:rsidRPr="003753D0">
        <w:rPr>
          <w:rFonts w:ascii="仿宋" w:eastAsia="仿宋" w:hAnsi="仿宋" w:cs="仿宋" w:hint="eastAsia"/>
          <w:sz w:val="32"/>
          <w:szCs w:val="32"/>
        </w:rPr>
        <w:t>（1）</w:t>
      </w:r>
      <w:r w:rsidR="0020047F" w:rsidRPr="003753D0">
        <w:rPr>
          <w:rFonts w:ascii="仿宋" w:eastAsia="仿宋" w:hAnsi="仿宋" w:cs="仿宋" w:hint="eastAsia"/>
          <w:sz w:val="32"/>
          <w:szCs w:val="32"/>
        </w:rPr>
        <w:t>图解镜头的技巧</w:t>
      </w:r>
      <w:r w:rsidR="004E1093" w:rsidRPr="003753D0">
        <w:rPr>
          <w:rFonts w:ascii="仿宋" w:eastAsia="仿宋" w:hAnsi="仿宋" w:cs="仿宋" w:hint="eastAsia"/>
          <w:sz w:val="32"/>
          <w:szCs w:val="32"/>
        </w:rPr>
        <w:t>；（</w:t>
      </w:r>
      <w:r w:rsidR="004E1093" w:rsidRPr="003753D0">
        <w:rPr>
          <w:rFonts w:ascii="仿宋" w:eastAsia="仿宋" w:hAnsi="仿宋" w:cs="仿宋"/>
          <w:sz w:val="32"/>
          <w:szCs w:val="32"/>
        </w:rPr>
        <w:t>2</w:t>
      </w:r>
      <w:r w:rsidR="004E1093" w:rsidRPr="003753D0">
        <w:rPr>
          <w:rFonts w:ascii="仿宋" w:eastAsia="仿宋" w:hAnsi="仿宋" w:cs="仿宋" w:hint="eastAsia"/>
          <w:sz w:val="32"/>
          <w:szCs w:val="32"/>
        </w:rPr>
        <w:t>）</w:t>
      </w:r>
      <w:r w:rsidR="0020047F" w:rsidRPr="003753D0">
        <w:rPr>
          <w:rFonts w:ascii="仿宋" w:eastAsia="仿宋" w:hAnsi="仿宋" w:cs="仿宋" w:hint="eastAsia"/>
          <w:sz w:val="32"/>
          <w:szCs w:val="32"/>
        </w:rPr>
        <w:t>气氛的把握</w:t>
      </w:r>
      <w:r w:rsidR="00C9493E" w:rsidRPr="003753D0">
        <w:rPr>
          <w:rFonts w:ascii="仿宋" w:eastAsia="仿宋" w:hAnsi="仿宋" w:cs="仿宋" w:hint="eastAsia"/>
          <w:sz w:val="32"/>
          <w:szCs w:val="32"/>
        </w:rPr>
        <w:t>；（</w:t>
      </w:r>
      <w:r w:rsidR="00C362AD" w:rsidRPr="003753D0">
        <w:rPr>
          <w:rFonts w:ascii="仿宋" w:eastAsia="仿宋" w:hAnsi="仿宋" w:cs="仿宋"/>
          <w:sz w:val="32"/>
          <w:szCs w:val="32"/>
        </w:rPr>
        <w:t>3</w:t>
      </w:r>
      <w:r w:rsidR="00C9493E" w:rsidRPr="003753D0">
        <w:rPr>
          <w:rFonts w:ascii="仿宋" w:eastAsia="仿宋" w:hAnsi="仿宋" w:cs="仿宋" w:hint="eastAsia"/>
          <w:sz w:val="32"/>
          <w:szCs w:val="32"/>
        </w:rPr>
        <w:t>）</w:t>
      </w:r>
      <w:r w:rsidR="0020047F" w:rsidRPr="003753D0">
        <w:rPr>
          <w:rFonts w:ascii="仿宋" w:eastAsia="仿宋" w:hAnsi="仿宋" w:cs="仿宋" w:hint="eastAsia"/>
          <w:sz w:val="32"/>
          <w:szCs w:val="32"/>
        </w:rPr>
        <w:t>动态故事板的制作技巧</w:t>
      </w:r>
      <w:r w:rsidRPr="003753D0">
        <w:rPr>
          <w:rFonts w:ascii="仿宋" w:eastAsia="仿宋" w:hAnsi="仿宋" w:cs="仿宋" w:hint="eastAsia"/>
          <w:sz w:val="32"/>
          <w:szCs w:val="32"/>
        </w:rPr>
        <w:t>。</w:t>
      </w:r>
    </w:p>
    <w:p w14:paraId="53C09B06" w14:textId="38FDAADC" w:rsidR="00C62CD5" w:rsidRPr="003753D0" w:rsidRDefault="00C62CD5" w:rsidP="001429B2">
      <w:pPr>
        <w:spacing w:line="360" w:lineRule="auto"/>
        <w:ind w:firstLineChars="200" w:firstLine="640"/>
        <w:jc w:val="center"/>
        <w:rPr>
          <w:rFonts w:ascii="仿宋" w:eastAsia="仿宋" w:hAnsi="仿宋" w:cs="仿宋"/>
          <w:sz w:val="32"/>
          <w:szCs w:val="32"/>
        </w:rPr>
      </w:pPr>
      <w:r w:rsidRPr="003753D0">
        <w:rPr>
          <w:rFonts w:ascii="仿宋" w:eastAsia="仿宋" w:hAnsi="仿宋" w:cs="仿宋" w:hint="eastAsia"/>
          <w:sz w:val="32"/>
          <w:szCs w:val="32"/>
        </w:rPr>
        <w:t xml:space="preserve">第三章  </w:t>
      </w:r>
      <w:r w:rsidR="0020047F" w:rsidRPr="003753D0">
        <w:rPr>
          <w:rFonts w:ascii="仿宋" w:eastAsia="仿宋" w:hAnsi="仿宋" w:cs="仿宋" w:hint="eastAsia"/>
          <w:sz w:val="32"/>
          <w:szCs w:val="32"/>
        </w:rPr>
        <w:t>基础的应用方法</w:t>
      </w:r>
    </w:p>
    <w:p w14:paraId="163D2193" w14:textId="6F3E68A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20047F" w:rsidRPr="003753D0">
        <w:rPr>
          <w:rFonts w:ascii="仿宋" w:eastAsia="仿宋" w:hAnsi="仿宋" w:cs="仿宋" w:hint="eastAsia"/>
          <w:sz w:val="32"/>
          <w:szCs w:val="32"/>
        </w:rPr>
        <w:t>镜流</w:t>
      </w:r>
    </w:p>
    <w:p w14:paraId="423DB747" w14:textId="1B10A66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5D0FCE" w:rsidRPr="003753D0">
        <w:rPr>
          <w:rFonts w:ascii="仿宋" w:eastAsia="仿宋" w:hAnsi="仿宋" w:cs="仿宋" w:hint="eastAsia"/>
          <w:sz w:val="32"/>
          <w:szCs w:val="32"/>
        </w:rPr>
        <w:t>交代场景的技巧</w:t>
      </w:r>
    </w:p>
    <w:p w14:paraId="51B1DC07" w14:textId="5C52F423" w:rsidR="004E1093" w:rsidRPr="003753D0" w:rsidRDefault="004E1093" w:rsidP="004E109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5D0FCE" w:rsidRPr="003753D0">
        <w:rPr>
          <w:rFonts w:ascii="仿宋" w:eastAsia="仿宋" w:hAnsi="仿宋" w:cs="仿宋" w:hint="eastAsia"/>
          <w:sz w:val="32"/>
          <w:szCs w:val="32"/>
        </w:rPr>
        <w:t>交代角色情绪的技巧</w:t>
      </w:r>
    </w:p>
    <w:p w14:paraId="0CB6BA6A" w14:textId="26C4A2B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proofErr w:type="gramStart"/>
      <w:r w:rsidR="005D0FCE" w:rsidRPr="003753D0">
        <w:rPr>
          <w:rFonts w:ascii="仿宋" w:eastAsia="仿宋" w:hAnsi="仿宋" w:cs="仿宋" w:hint="eastAsia"/>
          <w:sz w:val="32"/>
          <w:szCs w:val="32"/>
        </w:rPr>
        <w:t>镜流的</w:t>
      </w:r>
      <w:proofErr w:type="gramEnd"/>
      <w:r w:rsidR="005D0FCE" w:rsidRPr="003753D0">
        <w:rPr>
          <w:rFonts w:ascii="仿宋" w:eastAsia="仿宋" w:hAnsi="仿宋" w:cs="仿宋" w:hint="eastAsia"/>
          <w:sz w:val="32"/>
          <w:szCs w:val="32"/>
        </w:rPr>
        <w:t>概念</w:t>
      </w:r>
      <w:r w:rsidR="004E1093" w:rsidRPr="003753D0">
        <w:rPr>
          <w:rFonts w:ascii="仿宋" w:eastAsia="仿宋" w:hAnsi="仿宋" w:cs="仿宋" w:hint="eastAsia"/>
          <w:sz w:val="32"/>
          <w:szCs w:val="32"/>
        </w:rPr>
        <w:t>。</w:t>
      </w:r>
    </w:p>
    <w:p w14:paraId="591A195F" w14:textId="79549FF6"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5D0FCE" w:rsidRPr="003753D0">
        <w:rPr>
          <w:rFonts w:ascii="仿宋" w:eastAsia="仿宋" w:hAnsi="仿宋" w:cs="仿宋" w:hint="eastAsia"/>
          <w:sz w:val="32"/>
          <w:szCs w:val="32"/>
        </w:rPr>
        <w:t>场景分镜头技巧</w:t>
      </w:r>
      <w:r w:rsidR="008055FE" w:rsidRPr="003753D0">
        <w:rPr>
          <w:rFonts w:ascii="仿宋" w:eastAsia="仿宋" w:hAnsi="仿宋" w:cs="仿宋" w:hint="eastAsia"/>
          <w:sz w:val="32"/>
          <w:szCs w:val="32"/>
        </w:rPr>
        <w:t>。</w:t>
      </w:r>
    </w:p>
    <w:p w14:paraId="594C3970" w14:textId="505D039E"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5D0FCE" w:rsidRPr="003753D0">
        <w:rPr>
          <w:rFonts w:ascii="仿宋" w:eastAsia="仿宋" w:hAnsi="仿宋" w:cs="仿宋" w:hint="eastAsia"/>
          <w:sz w:val="32"/>
          <w:szCs w:val="32"/>
        </w:rPr>
        <w:t>角色情绪处理技巧</w:t>
      </w:r>
      <w:r w:rsidRPr="003753D0">
        <w:rPr>
          <w:rFonts w:ascii="仿宋" w:eastAsia="仿宋" w:hAnsi="仿宋" w:cs="仿宋" w:hint="eastAsia"/>
          <w:sz w:val="32"/>
          <w:szCs w:val="32"/>
        </w:rPr>
        <w:t>。</w:t>
      </w:r>
    </w:p>
    <w:p w14:paraId="5C44550D" w14:textId="3B2A09FE" w:rsidR="00C62CD5" w:rsidRPr="003753D0" w:rsidRDefault="00C62CD5" w:rsidP="001429B2">
      <w:pPr>
        <w:spacing w:line="360" w:lineRule="auto"/>
        <w:ind w:firstLineChars="200" w:firstLine="640"/>
        <w:jc w:val="center"/>
        <w:rPr>
          <w:rFonts w:ascii="仿宋" w:eastAsia="仿宋" w:hAnsi="仿宋" w:cs="仿宋"/>
          <w:sz w:val="32"/>
          <w:szCs w:val="32"/>
        </w:rPr>
      </w:pPr>
      <w:r w:rsidRPr="003753D0">
        <w:rPr>
          <w:rFonts w:ascii="仿宋" w:eastAsia="仿宋" w:hAnsi="仿宋" w:cs="仿宋" w:hint="eastAsia"/>
          <w:sz w:val="32"/>
          <w:szCs w:val="32"/>
        </w:rPr>
        <w:t xml:space="preserve">第四章  </w:t>
      </w:r>
      <w:r w:rsidR="005D0FCE" w:rsidRPr="003753D0">
        <w:rPr>
          <w:rFonts w:ascii="仿宋" w:eastAsia="仿宋" w:hAnsi="仿宋" w:cs="仿宋" w:hint="eastAsia"/>
          <w:sz w:val="32"/>
          <w:szCs w:val="32"/>
        </w:rPr>
        <w:t>对话场景的调度</w:t>
      </w:r>
    </w:p>
    <w:p w14:paraId="447FCBFC" w14:textId="537F2957" w:rsidR="00C62CD5" w:rsidRPr="003753D0" w:rsidRDefault="00BF721B" w:rsidP="003A1AC6">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学习好莱坞双人调度的模式，在各种分镜头设计案例中通过比较摄影机的角度、镜头和剪辑的模式来了解微小的调整如何改变设计者和观众对场景的认识。一旦掌握了双人对话的调度模式，就可以基于这个原则，进一步学习三人和四人的调度了</w:t>
      </w:r>
      <w:r w:rsidR="00CE19C5" w:rsidRPr="003753D0">
        <w:rPr>
          <w:rFonts w:ascii="仿宋" w:eastAsia="仿宋" w:hAnsi="仿宋" w:cs="仿宋" w:hint="eastAsia"/>
          <w:sz w:val="32"/>
          <w:szCs w:val="32"/>
        </w:rPr>
        <w:t>。</w:t>
      </w:r>
    </w:p>
    <w:p w14:paraId="75C14A7A" w14:textId="3C71A98F"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BF721B" w:rsidRPr="003753D0">
        <w:rPr>
          <w:rFonts w:ascii="仿宋" w:eastAsia="仿宋" w:hAnsi="仿宋" w:cs="仿宋" w:hint="eastAsia"/>
          <w:sz w:val="32"/>
          <w:szCs w:val="32"/>
        </w:rPr>
        <w:t>场面调度影像化的方法</w:t>
      </w:r>
    </w:p>
    <w:p w14:paraId="1353128C" w14:textId="121BE165"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BF721B" w:rsidRPr="003753D0">
        <w:rPr>
          <w:rFonts w:ascii="仿宋" w:eastAsia="仿宋" w:hAnsi="仿宋" w:cs="仿宋" w:hint="eastAsia"/>
          <w:sz w:val="32"/>
          <w:szCs w:val="32"/>
        </w:rPr>
        <w:t>面向观众的原则</w:t>
      </w:r>
    </w:p>
    <w:p w14:paraId="74FB51CF" w14:textId="22F24075"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BF721B" w:rsidRPr="003753D0">
        <w:rPr>
          <w:rFonts w:ascii="仿宋" w:eastAsia="仿宋" w:hAnsi="仿宋" w:cs="仿宋" w:hint="eastAsia"/>
          <w:sz w:val="32"/>
          <w:szCs w:val="32"/>
        </w:rPr>
        <w:t>景别和距离</w:t>
      </w:r>
    </w:p>
    <w:p w14:paraId="670F21DC" w14:textId="1B92E820" w:rsidR="00CE19C5" w:rsidRPr="003753D0" w:rsidRDefault="00CE19C5"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w:t>
      </w:r>
      <w:r w:rsidR="00BF721B" w:rsidRPr="003753D0">
        <w:rPr>
          <w:rFonts w:ascii="仿宋" w:eastAsia="仿宋" w:hAnsi="仿宋" w:cs="仿宋" w:hint="eastAsia"/>
          <w:sz w:val="32"/>
          <w:szCs w:val="32"/>
        </w:rPr>
        <w:t>正拍镜头与反拍镜头模式</w:t>
      </w:r>
    </w:p>
    <w:p w14:paraId="3F52E62F" w14:textId="47B869E3" w:rsidR="00BF721B" w:rsidRPr="003753D0" w:rsidRDefault="00BF721B"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（五）演员的视线</w:t>
      </w:r>
    </w:p>
    <w:p w14:paraId="3A5D3049" w14:textId="55704121" w:rsidR="00BF721B" w:rsidRPr="003753D0" w:rsidRDefault="00BF721B" w:rsidP="00CE19C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（六）字母模式</w:t>
      </w:r>
    </w:p>
    <w:p w14:paraId="5359E95F" w14:textId="1192B2AC"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BF721B" w:rsidRPr="003753D0">
        <w:rPr>
          <w:rFonts w:ascii="仿宋" w:eastAsia="仿宋" w:hAnsi="仿宋" w:cs="仿宋" w:hint="eastAsia"/>
          <w:sz w:val="32"/>
          <w:szCs w:val="32"/>
        </w:rPr>
        <w:t>组织空间方法的五个领域</w:t>
      </w:r>
      <w:r w:rsidRPr="003753D0">
        <w:rPr>
          <w:rFonts w:ascii="仿宋" w:eastAsia="仿宋" w:hAnsi="仿宋" w:cs="仿宋" w:hint="eastAsia"/>
          <w:sz w:val="32"/>
          <w:szCs w:val="32"/>
        </w:rPr>
        <w:t>。</w:t>
      </w:r>
    </w:p>
    <w:p w14:paraId="3B5AC9F6" w14:textId="4CF3DED9"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2.领会：（1）</w:t>
      </w:r>
      <w:r w:rsidR="00BF721B" w:rsidRPr="003753D0">
        <w:rPr>
          <w:rFonts w:ascii="仿宋" w:eastAsia="仿宋" w:hAnsi="仿宋" w:cs="仿宋" w:hint="eastAsia"/>
          <w:sz w:val="32"/>
          <w:szCs w:val="32"/>
        </w:rPr>
        <w:t>面向观众的原则</w:t>
      </w:r>
      <w:r w:rsidR="003A1AC6" w:rsidRPr="003753D0">
        <w:rPr>
          <w:rFonts w:ascii="仿宋" w:eastAsia="仿宋" w:hAnsi="仿宋" w:cs="仿宋" w:hint="eastAsia"/>
          <w:sz w:val="32"/>
          <w:szCs w:val="32"/>
        </w:rPr>
        <w:t>；</w:t>
      </w:r>
      <w:r w:rsidR="00847073" w:rsidRPr="003753D0">
        <w:rPr>
          <w:rFonts w:ascii="仿宋" w:eastAsia="仿宋" w:hAnsi="仿宋" w:cs="仿宋" w:hint="eastAsia"/>
          <w:sz w:val="32"/>
          <w:szCs w:val="32"/>
        </w:rPr>
        <w:t>（</w:t>
      </w:r>
      <w:r w:rsidR="008E1576" w:rsidRPr="003753D0">
        <w:rPr>
          <w:rFonts w:ascii="仿宋" w:eastAsia="仿宋" w:hAnsi="仿宋" w:cs="仿宋"/>
          <w:sz w:val="32"/>
          <w:szCs w:val="32"/>
        </w:rPr>
        <w:t>2</w:t>
      </w:r>
      <w:r w:rsidR="003A1AC6" w:rsidRPr="003753D0">
        <w:rPr>
          <w:rFonts w:ascii="仿宋" w:eastAsia="仿宋" w:hAnsi="仿宋" w:cs="仿宋" w:hint="eastAsia"/>
          <w:sz w:val="32"/>
          <w:szCs w:val="32"/>
        </w:rPr>
        <w:t>）</w:t>
      </w:r>
      <w:r w:rsidR="00972DFD" w:rsidRPr="003753D0">
        <w:rPr>
          <w:rFonts w:ascii="仿宋" w:eastAsia="仿宋" w:hAnsi="仿宋" w:cs="仿宋" w:hint="eastAsia"/>
          <w:sz w:val="32"/>
          <w:szCs w:val="32"/>
        </w:rPr>
        <w:t>景别和距离；（3）正拍镜头与反拍镜头模式</w:t>
      </w:r>
      <w:r w:rsidRPr="003753D0">
        <w:rPr>
          <w:rFonts w:ascii="仿宋" w:eastAsia="仿宋" w:hAnsi="仿宋" w:cs="仿宋" w:hint="eastAsia"/>
          <w:sz w:val="32"/>
          <w:szCs w:val="32"/>
        </w:rPr>
        <w:t>。</w:t>
      </w:r>
    </w:p>
    <w:p w14:paraId="32B0C3DD" w14:textId="1147F0CD" w:rsidR="00E2563A" w:rsidRPr="003753D0" w:rsidRDefault="00C62CD5" w:rsidP="00E2563A">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972DFD" w:rsidRPr="003753D0">
        <w:rPr>
          <w:rFonts w:ascii="仿宋" w:eastAsia="仿宋" w:hAnsi="仿宋" w:cs="仿宋" w:hint="eastAsia"/>
          <w:sz w:val="32"/>
          <w:szCs w:val="32"/>
        </w:rPr>
        <w:t>双人对话场面的调度范例（1</w:t>
      </w:r>
      <w:r w:rsidR="00972DFD" w:rsidRPr="003753D0">
        <w:rPr>
          <w:rFonts w:ascii="仿宋" w:eastAsia="仿宋" w:hAnsi="仿宋" w:cs="仿宋"/>
          <w:sz w:val="32"/>
          <w:szCs w:val="32"/>
        </w:rPr>
        <w:t>0</w:t>
      </w:r>
      <w:r w:rsidR="00972DFD" w:rsidRPr="003753D0">
        <w:rPr>
          <w:rFonts w:ascii="仿宋" w:eastAsia="仿宋" w:hAnsi="仿宋" w:cs="仿宋" w:hint="eastAsia"/>
          <w:sz w:val="32"/>
          <w:szCs w:val="32"/>
        </w:rPr>
        <w:t>种位置）</w:t>
      </w:r>
      <w:r w:rsidRPr="003753D0">
        <w:rPr>
          <w:rFonts w:ascii="仿宋" w:eastAsia="仿宋" w:hAnsi="仿宋" w:cs="仿宋" w:hint="eastAsia"/>
          <w:sz w:val="32"/>
          <w:szCs w:val="32"/>
        </w:rPr>
        <w:t>。</w:t>
      </w:r>
    </w:p>
    <w:p w14:paraId="762BC137" w14:textId="665D82CC" w:rsidR="00C62CD5" w:rsidRPr="003753D0" w:rsidRDefault="00C62CD5" w:rsidP="00E2563A">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第五章  </w:t>
      </w:r>
      <w:r w:rsidR="00972DFD" w:rsidRPr="003753D0">
        <w:rPr>
          <w:rFonts w:ascii="仿宋" w:eastAsia="仿宋" w:hAnsi="仿宋" w:cs="仿宋" w:hint="eastAsia"/>
          <w:sz w:val="32"/>
          <w:szCs w:val="32"/>
        </w:rPr>
        <w:t>三人对话场景的调度</w:t>
      </w:r>
    </w:p>
    <w:p w14:paraId="3167C308" w14:textId="02C38D80" w:rsidR="000A5653" w:rsidRPr="003753D0" w:rsidRDefault="004E50D0"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三人对话场景的镜头调度的设计原则与双人对话场景的镜头调度非常相似。因为在确定动作轴线时需要找出当前对话的两名角色，然后在当前两名角色之间确立动作轴线。如果接下来第三名角</w:t>
      </w:r>
      <w:proofErr w:type="gramStart"/>
      <w:r w:rsidRPr="003753D0">
        <w:rPr>
          <w:rFonts w:ascii="仿宋" w:eastAsia="仿宋" w:hAnsi="仿宋" w:cs="仿宋" w:hint="eastAsia"/>
          <w:sz w:val="32"/>
          <w:szCs w:val="32"/>
        </w:rPr>
        <w:t>色进入</w:t>
      </w:r>
      <w:proofErr w:type="gramEnd"/>
      <w:r w:rsidRPr="003753D0">
        <w:rPr>
          <w:rFonts w:ascii="仿宋" w:eastAsia="仿宋" w:hAnsi="仿宋" w:cs="仿宋" w:hint="eastAsia"/>
          <w:sz w:val="32"/>
          <w:szCs w:val="32"/>
        </w:rPr>
        <w:t>对话，或有表情反应等动作，那么需要再根据第三名角色对话或表情针对的角色，在他们两者之间再建立新的动作轴线。所以三人调度其实大部分情况下都是不断交替的设计其中二人的调度</w:t>
      </w:r>
      <w:r w:rsidR="000A5653" w:rsidRPr="003753D0">
        <w:rPr>
          <w:rFonts w:ascii="仿宋" w:eastAsia="仿宋" w:hAnsi="仿宋" w:cs="仿宋" w:hint="eastAsia"/>
          <w:sz w:val="32"/>
          <w:szCs w:val="32"/>
        </w:rPr>
        <w:t>。</w:t>
      </w:r>
    </w:p>
    <w:p w14:paraId="74B1C878" w14:textId="0CF43238"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4E50D0" w:rsidRPr="003753D0">
        <w:rPr>
          <w:rFonts w:ascii="仿宋" w:eastAsia="仿宋" w:hAnsi="仿宋" w:cs="仿宋" w:hint="eastAsia"/>
          <w:sz w:val="32"/>
          <w:szCs w:val="32"/>
        </w:rPr>
        <w:t>A形态和L形态之间的差距</w:t>
      </w:r>
    </w:p>
    <w:p w14:paraId="63649722" w14:textId="28DA6768"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4E50D0" w:rsidRPr="003753D0">
        <w:rPr>
          <w:rFonts w:ascii="仿宋" w:eastAsia="仿宋" w:hAnsi="仿宋" w:cs="仿宋" w:hint="eastAsia"/>
          <w:sz w:val="32"/>
          <w:szCs w:val="32"/>
        </w:rPr>
        <w:t>基本的形态和位置</w:t>
      </w:r>
    </w:p>
    <w:p w14:paraId="11849C45" w14:textId="6D23142F"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4E50D0" w:rsidRPr="003753D0">
        <w:rPr>
          <w:rFonts w:ascii="仿宋" w:eastAsia="仿宋" w:hAnsi="仿宋" w:cs="仿宋" w:hint="eastAsia"/>
          <w:sz w:val="32"/>
          <w:szCs w:val="32"/>
        </w:rPr>
        <w:t>三个角色对话的调度原则</w:t>
      </w:r>
      <w:r w:rsidRPr="003753D0">
        <w:rPr>
          <w:rFonts w:ascii="仿宋" w:eastAsia="仿宋" w:hAnsi="仿宋" w:cs="仿宋" w:hint="eastAsia"/>
          <w:sz w:val="32"/>
          <w:szCs w:val="32"/>
        </w:rPr>
        <w:t>。</w:t>
      </w:r>
    </w:p>
    <w:p w14:paraId="276BB01A" w14:textId="49853E36"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4E50D0" w:rsidRPr="003753D0">
        <w:rPr>
          <w:rFonts w:ascii="仿宋" w:eastAsia="仿宋" w:hAnsi="仿宋" w:cs="仿宋" w:hint="eastAsia"/>
          <w:sz w:val="32"/>
          <w:szCs w:val="32"/>
        </w:rPr>
        <w:t>三个角色对话的位置形态</w:t>
      </w:r>
      <w:r w:rsidRPr="003753D0">
        <w:rPr>
          <w:rFonts w:ascii="仿宋" w:eastAsia="仿宋" w:hAnsi="仿宋" w:cs="仿宋" w:hint="eastAsia"/>
          <w:sz w:val="32"/>
          <w:szCs w:val="32"/>
        </w:rPr>
        <w:t>。</w:t>
      </w:r>
    </w:p>
    <w:p w14:paraId="694F8F4A" w14:textId="36CC6215" w:rsidR="000A5653" w:rsidRPr="003753D0" w:rsidRDefault="000A5653" w:rsidP="000A565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4E50D0" w:rsidRPr="003753D0">
        <w:rPr>
          <w:rFonts w:ascii="仿宋" w:eastAsia="仿宋" w:hAnsi="仿宋" w:cs="仿宋" w:hint="eastAsia"/>
          <w:sz w:val="32"/>
          <w:szCs w:val="32"/>
        </w:rPr>
        <w:t>三人对话场面的调度范例</w:t>
      </w:r>
      <w:r w:rsidRPr="003753D0">
        <w:rPr>
          <w:rFonts w:ascii="仿宋" w:eastAsia="仿宋" w:hAnsi="仿宋" w:cs="仿宋" w:hint="eastAsia"/>
          <w:sz w:val="32"/>
          <w:szCs w:val="32"/>
        </w:rPr>
        <w:t>。</w:t>
      </w:r>
    </w:p>
    <w:p w14:paraId="61BC54E8" w14:textId="58D5B508" w:rsidR="00C62CD5" w:rsidRPr="003753D0" w:rsidRDefault="00C62CD5" w:rsidP="00C62C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第六章  </w:t>
      </w:r>
      <w:r w:rsidR="004E50D0" w:rsidRPr="003753D0">
        <w:rPr>
          <w:rFonts w:ascii="仿宋" w:eastAsia="仿宋" w:hAnsi="仿宋" w:cs="仿宋" w:hint="eastAsia"/>
          <w:sz w:val="32"/>
          <w:szCs w:val="32"/>
        </w:rPr>
        <w:t>四人以上对话场景的调度</w:t>
      </w:r>
    </w:p>
    <w:p w14:paraId="111234B5" w14:textId="1068AFB5" w:rsidR="00C62CD5" w:rsidRPr="003753D0" w:rsidRDefault="004E50D0" w:rsidP="00CE7B89">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在了解人类的行为方式以后，我们在设计镜头时，就可以先在众多角色中找出主要角色或者当前场景的中心角色后，然后按照A形态、I形态、L形态3个系统设计主要</w:t>
      </w:r>
      <w:r w:rsidRPr="003753D0">
        <w:rPr>
          <w:rFonts w:ascii="仿宋" w:eastAsia="仿宋" w:hAnsi="仿宋" w:cs="仿宋" w:hint="eastAsia"/>
          <w:sz w:val="32"/>
          <w:szCs w:val="32"/>
        </w:rPr>
        <w:lastRenderedPageBreak/>
        <w:t>角色的姿态，再根据情节建立动作轴线。一旦动作轴线建立起来，那么摄影机的位置就极大地缩小了选择。这里要注意，即使主要角色达到四人，但是主要角色之间的视线不要超过四条。如果角色之间视线过多，就会导致潜在的动作轴线过多，而让镜头的设计又变得难以选择。如果角色之间的视线达到四条，则需要选择一边，建立一条基本的动作轴线，为了保持镜头整体空间的完整性</w:t>
      </w:r>
      <w:r w:rsidR="00C62CD5" w:rsidRPr="003753D0">
        <w:rPr>
          <w:rFonts w:ascii="仿宋" w:eastAsia="仿宋" w:hAnsi="仿宋" w:cs="仿宋" w:hint="eastAsia"/>
          <w:sz w:val="32"/>
          <w:szCs w:val="32"/>
        </w:rPr>
        <w:t>。</w:t>
      </w:r>
    </w:p>
    <w:p w14:paraId="027CB0DD" w14:textId="3337AF82"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107CB" w:rsidRPr="003753D0">
        <w:rPr>
          <w:rFonts w:ascii="仿宋" w:eastAsia="仿宋" w:hAnsi="仿宋" w:cs="仿宋" w:hint="eastAsia"/>
          <w:sz w:val="32"/>
          <w:szCs w:val="32"/>
        </w:rPr>
        <w:t>四人以上对话场景的设计思路（识记）</w:t>
      </w:r>
    </w:p>
    <w:p w14:paraId="0499CF1A" w14:textId="250FF498"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107CB" w:rsidRPr="003753D0">
        <w:rPr>
          <w:rFonts w:ascii="仿宋" w:eastAsia="仿宋" w:hAnsi="仿宋" w:cs="仿宋" w:hint="eastAsia"/>
          <w:sz w:val="32"/>
          <w:szCs w:val="32"/>
        </w:rPr>
        <w:t>四人以上对话场景的主镜头设计（领会）</w:t>
      </w:r>
    </w:p>
    <w:p w14:paraId="1BAAD07F" w14:textId="292A54D2" w:rsidR="00C62CD5" w:rsidRPr="003753D0" w:rsidRDefault="00C62CD5" w:rsidP="00C62C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107CB" w:rsidRPr="003753D0">
        <w:rPr>
          <w:rFonts w:ascii="仿宋" w:eastAsia="仿宋" w:hAnsi="仿宋" w:cs="仿宋" w:hint="eastAsia"/>
          <w:sz w:val="32"/>
          <w:szCs w:val="32"/>
        </w:rPr>
        <w:t>利用</w:t>
      </w:r>
      <w:r w:rsidR="00CE7B89" w:rsidRPr="003753D0">
        <w:rPr>
          <w:rFonts w:ascii="仿宋" w:eastAsia="仿宋" w:hAnsi="仿宋" w:cs="仿宋" w:hint="eastAsia"/>
          <w:sz w:val="32"/>
          <w:szCs w:val="32"/>
        </w:rPr>
        <w:t>焦距</w:t>
      </w:r>
      <w:r w:rsidR="00F107CB" w:rsidRPr="003753D0">
        <w:rPr>
          <w:rFonts w:ascii="仿宋" w:eastAsia="仿宋" w:hAnsi="仿宋" w:cs="仿宋" w:hint="eastAsia"/>
          <w:sz w:val="32"/>
          <w:szCs w:val="32"/>
        </w:rPr>
        <w:t>来建立视觉中心（应用）</w:t>
      </w:r>
    </w:p>
    <w:p w14:paraId="73E5E9F7" w14:textId="720B68E6" w:rsidR="00035A73" w:rsidRPr="003753D0" w:rsidRDefault="00035A73" w:rsidP="00035A73">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第七章  </w:t>
      </w:r>
      <w:r w:rsidR="00F107CB" w:rsidRPr="003753D0">
        <w:rPr>
          <w:rFonts w:ascii="仿宋" w:eastAsia="仿宋" w:hAnsi="仿宋" w:cs="仿宋" w:hint="eastAsia"/>
          <w:sz w:val="32"/>
          <w:szCs w:val="32"/>
        </w:rPr>
        <w:t>运动镜头的调度</w:t>
      </w:r>
    </w:p>
    <w:p w14:paraId="47C337BF" w14:textId="77777777" w:rsidR="00F107CB" w:rsidRPr="003753D0" w:rsidRDefault="00F107CB" w:rsidP="00F107CB">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设计长镜头时，往往需要演员的运动来取代剪辑，让景别改变。这时就需要设计镜头的运动来配合演员。这种镜头的设计要点，是先确立镜头中的主导单位。主导单位有可能是主要角色，也可能是主要道具，甚至可能是场景中的主要建筑，总之要把握住一点，那就是当前镜头是围绕哪个物体展开叙事的。</w:t>
      </w:r>
    </w:p>
    <w:p w14:paraId="564D960D" w14:textId="273E7CC5" w:rsidR="00035A73" w:rsidRPr="003753D0" w:rsidRDefault="00F107CB" w:rsidP="00F107CB">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一旦确立了主导单位，那么我们就可以按照主导单位为视觉中心，进行摄影机位置调度的设计。无论是强调情绪还是转换景别都以主导单位为基础，这样就会让我们的设计工作思路清晰有序，同时降低难度。</w:t>
      </w:r>
    </w:p>
    <w:p w14:paraId="79824B28" w14:textId="2BE89D66"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107CB" w:rsidRPr="003753D0">
        <w:rPr>
          <w:rFonts w:ascii="仿宋" w:eastAsia="仿宋" w:hAnsi="仿宋" w:cs="仿宋" w:hint="eastAsia"/>
          <w:sz w:val="32"/>
          <w:szCs w:val="32"/>
        </w:rPr>
        <w:t>构建运动镜头的主导单位</w:t>
      </w:r>
    </w:p>
    <w:p w14:paraId="7278B728" w14:textId="2DDD03FA" w:rsidR="00D156D5"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（二）</w:t>
      </w:r>
      <w:r w:rsidR="00F107CB" w:rsidRPr="003753D0">
        <w:rPr>
          <w:rFonts w:ascii="仿宋" w:eastAsia="仿宋" w:hAnsi="仿宋" w:cs="仿宋" w:hint="eastAsia"/>
          <w:sz w:val="32"/>
          <w:szCs w:val="32"/>
        </w:rPr>
        <w:t>交换主导地位</w:t>
      </w:r>
    </w:p>
    <w:p w14:paraId="7637B169" w14:textId="14B2C5DE" w:rsidR="00D156D5"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107CB" w:rsidRPr="003753D0">
        <w:rPr>
          <w:rFonts w:ascii="仿宋" w:eastAsia="仿宋" w:hAnsi="仿宋" w:cs="仿宋" w:hint="eastAsia"/>
          <w:sz w:val="32"/>
          <w:szCs w:val="32"/>
        </w:rPr>
        <w:t>移动视觉中心</w:t>
      </w:r>
    </w:p>
    <w:p w14:paraId="4F1171C7" w14:textId="50FEBD84"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w:t>
      </w:r>
      <w:r w:rsidR="00F107CB" w:rsidRPr="003753D0">
        <w:rPr>
          <w:rFonts w:ascii="仿宋" w:eastAsia="仿宋" w:hAnsi="仿宋" w:cs="仿宋" w:hint="eastAsia"/>
          <w:sz w:val="32"/>
          <w:szCs w:val="32"/>
        </w:rPr>
        <w:t>动作和反应</w:t>
      </w:r>
    </w:p>
    <w:p w14:paraId="6B46ACFE" w14:textId="52E2F212"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（五）</w:t>
      </w:r>
      <w:r w:rsidR="00F107CB" w:rsidRPr="003753D0">
        <w:rPr>
          <w:rFonts w:ascii="仿宋" w:eastAsia="仿宋" w:hAnsi="仿宋" w:cs="仿宋" w:hint="eastAsia"/>
          <w:sz w:val="32"/>
          <w:szCs w:val="32"/>
        </w:rPr>
        <w:t>间接手段</w:t>
      </w:r>
    </w:p>
    <w:p w14:paraId="48D90048" w14:textId="7456B3CC"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1.识记：（1）</w:t>
      </w:r>
      <w:r w:rsidR="00F107CB" w:rsidRPr="003753D0">
        <w:rPr>
          <w:rFonts w:ascii="仿宋" w:eastAsia="仿宋" w:hAnsi="仿宋" w:cs="仿宋" w:hint="eastAsia"/>
          <w:sz w:val="32"/>
          <w:szCs w:val="32"/>
        </w:rPr>
        <w:t>主导单位</w:t>
      </w:r>
      <w:r w:rsidRPr="003753D0">
        <w:rPr>
          <w:rFonts w:ascii="仿宋" w:eastAsia="仿宋" w:hAnsi="仿宋" w:cs="仿宋" w:hint="eastAsia"/>
          <w:sz w:val="32"/>
          <w:szCs w:val="32"/>
        </w:rPr>
        <w:t>；（2）</w:t>
      </w:r>
      <w:r w:rsidR="00F107CB" w:rsidRPr="003753D0">
        <w:rPr>
          <w:rFonts w:ascii="仿宋" w:eastAsia="仿宋" w:hAnsi="仿宋" w:cs="仿宋" w:hint="eastAsia"/>
          <w:sz w:val="32"/>
          <w:szCs w:val="32"/>
        </w:rPr>
        <w:t>主导镜头</w:t>
      </w:r>
      <w:r w:rsidRPr="003753D0">
        <w:rPr>
          <w:rFonts w:ascii="仿宋" w:eastAsia="仿宋" w:hAnsi="仿宋" w:cs="仿宋" w:hint="eastAsia"/>
          <w:sz w:val="32"/>
          <w:szCs w:val="32"/>
        </w:rPr>
        <w:t>。</w:t>
      </w:r>
    </w:p>
    <w:p w14:paraId="47ECA86A" w14:textId="12FB2518"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2.领会：（1）</w:t>
      </w:r>
      <w:r w:rsidR="00F107CB" w:rsidRPr="003753D0">
        <w:rPr>
          <w:rFonts w:ascii="仿宋" w:eastAsia="仿宋" w:hAnsi="仿宋" w:cs="仿宋" w:hint="eastAsia"/>
          <w:sz w:val="32"/>
          <w:szCs w:val="32"/>
        </w:rPr>
        <w:t>动作和反应</w:t>
      </w:r>
      <w:r w:rsidRPr="003753D0">
        <w:rPr>
          <w:rFonts w:ascii="仿宋" w:eastAsia="仿宋" w:hAnsi="仿宋" w:cs="仿宋" w:hint="eastAsia"/>
          <w:sz w:val="32"/>
          <w:szCs w:val="32"/>
        </w:rPr>
        <w:t>；（2）</w:t>
      </w:r>
      <w:r w:rsidR="001439F0" w:rsidRPr="003753D0">
        <w:rPr>
          <w:rFonts w:ascii="仿宋" w:eastAsia="仿宋" w:hAnsi="仿宋" w:cs="仿宋" w:hint="eastAsia"/>
          <w:sz w:val="32"/>
          <w:szCs w:val="32"/>
        </w:rPr>
        <w:t>间接手段</w:t>
      </w:r>
      <w:r w:rsidRPr="003753D0">
        <w:rPr>
          <w:rFonts w:ascii="仿宋" w:eastAsia="仿宋" w:hAnsi="仿宋" w:cs="仿宋" w:hint="eastAsia"/>
          <w:sz w:val="32"/>
          <w:szCs w:val="32"/>
        </w:rPr>
        <w:t>。</w:t>
      </w:r>
    </w:p>
    <w:p w14:paraId="5D05D7AD" w14:textId="6158972E" w:rsidR="00035A73" w:rsidRPr="003753D0" w:rsidRDefault="00035A73" w:rsidP="00035A73">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107CB" w:rsidRPr="003753D0">
        <w:rPr>
          <w:rFonts w:ascii="仿宋" w:eastAsia="仿宋" w:hAnsi="仿宋" w:cs="仿宋" w:hint="eastAsia"/>
          <w:sz w:val="32"/>
          <w:szCs w:val="32"/>
        </w:rPr>
        <w:t>移动视觉变换</w:t>
      </w:r>
      <w:r w:rsidRPr="003753D0">
        <w:rPr>
          <w:rFonts w:ascii="仿宋" w:eastAsia="仿宋" w:hAnsi="仿宋" w:cs="仿宋" w:hint="eastAsia"/>
          <w:sz w:val="32"/>
          <w:szCs w:val="32"/>
        </w:rPr>
        <w:t>。</w:t>
      </w:r>
    </w:p>
    <w:p w14:paraId="06CF95A4" w14:textId="02445696" w:rsidR="00D156D5" w:rsidRPr="003753D0" w:rsidRDefault="00D156D5" w:rsidP="00D156D5">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第八章  </w:t>
      </w:r>
      <w:r w:rsidR="006B5C2E" w:rsidRPr="003753D0">
        <w:rPr>
          <w:rFonts w:ascii="仿宋" w:eastAsia="仿宋" w:hAnsi="仿宋" w:cs="仿宋" w:hint="eastAsia"/>
          <w:sz w:val="32"/>
          <w:szCs w:val="32"/>
        </w:rPr>
        <w:t>摄影机的角度</w:t>
      </w:r>
    </w:p>
    <w:p w14:paraId="1348CC3B" w14:textId="6696A5C9" w:rsidR="006B5C2E" w:rsidRPr="003753D0" w:rsidRDefault="006B5C2E"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在观看影片时，观众是被强制认同摄影机视点的。摄影机运动时，观众也会随之经历运动的感觉，剪辑变换场景时，观众也会随之感到空间的变换交替。而且经常会觉得在看电影时，银幕中的空间，比电影院的空间更为真实。</w:t>
      </w:r>
    </w:p>
    <w:p w14:paraId="480C1122" w14:textId="527F2C1B"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6B5C2E" w:rsidRPr="003753D0">
        <w:rPr>
          <w:rFonts w:ascii="仿宋" w:eastAsia="仿宋" w:hAnsi="仿宋" w:cs="仿宋" w:hint="eastAsia"/>
          <w:sz w:val="32"/>
          <w:szCs w:val="32"/>
        </w:rPr>
        <w:t>观众的位置</w:t>
      </w:r>
    </w:p>
    <w:p w14:paraId="11FA2171" w14:textId="5FAA767A"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6B5C2E" w:rsidRPr="003753D0">
        <w:rPr>
          <w:rFonts w:ascii="仿宋" w:eastAsia="仿宋" w:hAnsi="仿宋" w:cs="仿宋" w:hint="eastAsia"/>
          <w:sz w:val="32"/>
          <w:szCs w:val="32"/>
        </w:rPr>
        <w:t>靠近角色</w:t>
      </w:r>
    </w:p>
    <w:p w14:paraId="43E1A898" w14:textId="6D78A6A2"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6B5C2E" w:rsidRPr="003753D0">
        <w:rPr>
          <w:rFonts w:ascii="仿宋" w:eastAsia="仿宋" w:hAnsi="仿宋" w:cs="仿宋" w:hint="eastAsia"/>
          <w:sz w:val="32"/>
          <w:szCs w:val="32"/>
        </w:rPr>
        <w:t>观察角色的位置</w:t>
      </w:r>
    </w:p>
    <w:p w14:paraId="5EE8144B" w14:textId="348FB8A9" w:rsidR="006B5C2E" w:rsidRPr="003753D0" w:rsidRDefault="006B5C2E"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（四）多角度镜头的剪辑</w:t>
      </w:r>
    </w:p>
    <w:p w14:paraId="4D8DB9C5" w14:textId="0BE4CE13"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A15DAC" w:rsidRPr="003753D0">
        <w:rPr>
          <w:rFonts w:ascii="仿宋" w:eastAsia="仿宋" w:hAnsi="仿宋" w:cs="仿宋" w:hint="eastAsia"/>
          <w:sz w:val="32"/>
          <w:szCs w:val="32"/>
        </w:rPr>
        <w:t>观众的位置</w:t>
      </w:r>
      <w:r w:rsidRPr="003753D0">
        <w:rPr>
          <w:rFonts w:ascii="仿宋" w:eastAsia="仿宋" w:hAnsi="仿宋" w:cs="仿宋" w:hint="eastAsia"/>
          <w:sz w:val="32"/>
          <w:szCs w:val="32"/>
        </w:rPr>
        <w:t>。</w:t>
      </w:r>
    </w:p>
    <w:p w14:paraId="511CA8A3" w14:textId="56D9D807"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A15DAC" w:rsidRPr="003753D0">
        <w:rPr>
          <w:rFonts w:ascii="仿宋" w:eastAsia="仿宋" w:hAnsi="仿宋" w:cs="仿宋" w:hint="eastAsia"/>
          <w:sz w:val="32"/>
          <w:szCs w:val="32"/>
        </w:rPr>
        <w:t>角色的位置</w:t>
      </w:r>
      <w:r w:rsidRPr="003753D0">
        <w:rPr>
          <w:rFonts w:ascii="仿宋" w:eastAsia="仿宋" w:hAnsi="仿宋" w:cs="仿宋" w:hint="eastAsia"/>
          <w:sz w:val="32"/>
          <w:szCs w:val="32"/>
        </w:rPr>
        <w:t>。</w:t>
      </w:r>
    </w:p>
    <w:p w14:paraId="537E4889" w14:textId="6EF1467B" w:rsidR="00D156D5" w:rsidRPr="003753D0" w:rsidRDefault="00D156D5" w:rsidP="00D156D5">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A15DAC" w:rsidRPr="003753D0">
        <w:rPr>
          <w:rFonts w:ascii="仿宋" w:eastAsia="仿宋" w:hAnsi="仿宋" w:cs="仿宋" w:hint="eastAsia"/>
          <w:sz w:val="32"/>
          <w:szCs w:val="32"/>
        </w:rPr>
        <w:t>镜头剪辑</w:t>
      </w:r>
      <w:r w:rsidRPr="003753D0">
        <w:rPr>
          <w:rFonts w:ascii="仿宋" w:eastAsia="仿宋" w:hAnsi="仿宋" w:cs="仿宋" w:hint="eastAsia"/>
          <w:sz w:val="32"/>
          <w:szCs w:val="32"/>
        </w:rPr>
        <w:t>。</w:t>
      </w:r>
    </w:p>
    <w:p w14:paraId="3F6F8F98" w14:textId="72E4C112" w:rsidR="003D3EB8" w:rsidRPr="003753D0" w:rsidRDefault="003D3EB8" w:rsidP="003D3EB8">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第九章  </w:t>
      </w:r>
      <w:r w:rsidR="00A15DAC" w:rsidRPr="003753D0">
        <w:rPr>
          <w:rFonts w:ascii="仿宋" w:eastAsia="仿宋" w:hAnsi="仿宋" w:cs="仿宋" w:hint="eastAsia"/>
          <w:sz w:val="32"/>
          <w:szCs w:val="32"/>
        </w:rPr>
        <w:t>开放式与封闭式构图</w:t>
      </w:r>
    </w:p>
    <w:p w14:paraId="1C645CE2" w14:textId="17C8C0D0" w:rsidR="003D3EB8" w:rsidRPr="003753D0" w:rsidRDefault="00A15DAC"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开放式构图是容许观众走入场景中，参与事件的发生，并和角色建立起亲密的关系。而封闭式构图则是观众作为</w:t>
      </w:r>
      <w:r w:rsidRPr="003753D0">
        <w:rPr>
          <w:rFonts w:ascii="仿宋" w:eastAsia="仿宋" w:hAnsi="仿宋" w:cs="仿宋" w:hint="eastAsia"/>
          <w:sz w:val="32"/>
          <w:szCs w:val="32"/>
        </w:rPr>
        <w:lastRenderedPageBreak/>
        <w:t>旁观者，在场景</w:t>
      </w:r>
      <w:proofErr w:type="gramStart"/>
      <w:r w:rsidRPr="003753D0">
        <w:rPr>
          <w:rFonts w:ascii="仿宋" w:eastAsia="仿宋" w:hAnsi="仿宋" w:cs="仿宋" w:hint="eastAsia"/>
          <w:sz w:val="32"/>
          <w:szCs w:val="32"/>
        </w:rPr>
        <w:t>外客观</w:t>
      </w:r>
      <w:proofErr w:type="gramEnd"/>
      <w:r w:rsidRPr="003753D0">
        <w:rPr>
          <w:rFonts w:ascii="仿宋" w:eastAsia="仿宋" w:hAnsi="仿宋" w:cs="仿宋" w:hint="eastAsia"/>
          <w:sz w:val="32"/>
          <w:szCs w:val="32"/>
        </w:rPr>
        <w:t>全面地观察事件的发生。我们对待开放与封闭两种构图模式，要结合情节内容和上下文关系来选择。我们要利用这两种构图方式来控制观众对每个事件的参与度。同时不同程度地培养观众与镜头中角色的亲密感。</w:t>
      </w:r>
    </w:p>
    <w:p w14:paraId="514C0E36" w14:textId="5D25A4F4"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A15DAC" w:rsidRPr="003753D0">
        <w:rPr>
          <w:rFonts w:ascii="仿宋" w:eastAsia="仿宋" w:hAnsi="仿宋" w:cs="仿宋" w:hint="eastAsia"/>
          <w:sz w:val="32"/>
          <w:szCs w:val="32"/>
        </w:rPr>
        <w:t>开放与封闭的概念</w:t>
      </w:r>
    </w:p>
    <w:p w14:paraId="0C658CE7" w14:textId="4305B515"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A15DAC" w:rsidRPr="003753D0">
        <w:rPr>
          <w:rFonts w:ascii="仿宋" w:eastAsia="仿宋" w:hAnsi="仿宋" w:cs="仿宋" w:hint="eastAsia"/>
          <w:sz w:val="32"/>
          <w:szCs w:val="32"/>
        </w:rPr>
        <w:t>开放式与封闭式构图的案例分析</w:t>
      </w:r>
    </w:p>
    <w:p w14:paraId="17EE5C95" w14:textId="05A93901" w:rsidR="003D3EB8" w:rsidRPr="003753D0" w:rsidRDefault="003D3EB8" w:rsidP="00A15DAC">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A15DAC" w:rsidRPr="003753D0">
        <w:rPr>
          <w:rFonts w:ascii="仿宋" w:eastAsia="仿宋" w:hAnsi="仿宋" w:cs="仿宋" w:hint="eastAsia"/>
          <w:sz w:val="32"/>
          <w:szCs w:val="32"/>
        </w:rPr>
        <w:t>开发与封闭的概念</w:t>
      </w:r>
      <w:r w:rsidRPr="003753D0">
        <w:rPr>
          <w:rFonts w:ascii="仿宋" w:eastAsia="仿宋" w:hAnsi="仿宋" w:cs="仿宋" w:hint="eastAsia"/>
          <w:sz w:val="32"/>
          <w:szCs w:val="32"/>
        </w:rPr>
        <w:t>。</w:t>
      </w:r>
    </w:p>
    <w:p w14:paraId="209FE4B3" w14:textId="77777777" w:rsidR="00A15DAC"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A15DAC" w:rsidRPr="003753D0">
        <w:rPr>
          <w:rFonts w:ascii="仿宋" w:eastAsia="仿宋" w:hAnsi="仿宋" w:cs="仿宋" w:hint="eastAsia"/>
          <w:sz w:val="32"/>
          <w:szCs w:val="32"/>
        </w:rPr>
        <w:t>开放式与封闭式构图。</w:t>
      </w:r>
    </w:p>
    <w:p w14:paraId="147DB604" w14:textId="798CE551" w:rsidR="003D3EB8" w:rsidRPr="003753D0" w:rsidRDefault="003D3EB8" w:rsidP="003D3EB8">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A15DAC" w:rsidRPr="003753D0">
        <w:rPr>
          <w:rFonts w:ascii="仿宋" w:eastAsia="仿宋" w:hAnsi="仿宋" w:cs="仿宋" w:hint="eastAsia"/>
          <w:sz w:val="32"/>
          <w:szCs w:val="32"/>
        </w:rPr>
        <w:t>案例分析</w:t>
      </w:r>
      <w:r w:rsidRPr="003753D0">
        <w:rPr>
          <w:rFonts w:ascii="仿宋" w:eastAsia="仿宋" w:hAnsi="仿宋" w:cs="仿宋" w:hint="eastAsia"/>
          <w:sz w:val="32"/>
          <w:szCs w:val="32"/>
        </w:rPr>
        <w:t>。</w:t>
      </w:r>
    </w:p>
    <w:p w14:paraId="52FB5A2F" w14:textId="78A5BD10" w:rsidR="008A11BD" w:rsidRPr="003753D0" w:rsidRDefault="008A11BD" w:rsidP="008A11BD">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第十章  </w:t>
      </w:r>
      <w:r w:rsidR="00A15DAC" w:rsidRPr="003753D0">
        <w:rPr>
          <w:rFonts w:ascii="仿宋" w:eastAsia="仿宋" w:hAnsi="仿宋" w:cs="仿宋" w:hint="eastAsia"/>
          <w:sz w:val="32"/>
          <w:szCs w:val="32"/>
        </w:rPr>
        <w:t xml:space="preserve">视 </w:t>
      </w:r>
      <w:r w:rsidR="00A15DAC" w:rsidRPr="003753D0">
        <w:rPr>
          <w:rFonts w:ascii="仿宋" w:eastAsia="仿宋" w:hAnsi="仿宋" w:cs="仿宋"/>
          <w:sz w:val="32"/>
          <w:szCs w:val="32"/>
        </w:rPr>
        <w:t xml:space="preserve">   </w:t>
      </w:r>
      <w:r w:rsidR="00A15DAC" w:rsidRPr="003753D0">
        <w:rPr>
          <w:rFonts w:ascii="仿宋" w:eastAsia="仿宋" w:hAnsi="仿宋" w:cs="仿宋" w:hint="eastAsia"/>
          <w:sz w:val="32"/>
          <w:szCs w:val="32"/>
        </w:rPr>
        <w:t>点</w:t>
      </w:r>
    </w:p>
    <w:p w14:paraId="57BF9B33" w14:textId="396554A7" w:rsidR="008A11BD" w:rsidRPr="003753D0" w:rsidRDefault="00F04857"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视点分为第一视点和第三视点两种。第一视点是透过场景中角色的眼睛来观察事件。这是一种临场感最强的视点，但是过量使用会导致镜头信息量较少，使得整体影片显得迟缓笨重。因为我们看不到观察者本身的反应，缺少了反馈信息</w:t>
      </w:r>
      <w:r w:rsidR="008A11BD" w:rsidRPr="003753D0">
        <w:rPr>
          <w:rFonts w:ascii="仿宋" w:eastAsia="仿宋" w:hAnsi="仿宋" w:cs="仿宋" w:hint="eastAsia"/>
          <w:sz w:val="32"/>
          <w:szCs w:val="32"/>
        </w:rPr>
        <w:t>。</w:t>
      </w:r>
      <w:r w:rsidRPr="003753D0">
        <w:rPr>
          <w:rFonts w:ascii="仿宋" w:eastAsia="仿宋" w:hAnsi="仿宋" w:cs="仿宋" w:hint="eastAsia"/>
          <w:sz w:val="32"/>
          <w:szCs w:val="32"/>
        </w:rPr>
        <w:t>而第三视点是以叙述者的角度来观察事件。叙述者虽然一直伴随着影片故事发展，但他只是一个抽象的存在。正因为这点，观众容易将自己替代叙述者的位置，产生临场感，但是</w:t>
      </w:r>
      <w:proofErr w:type="gramStart"/>
      <w:r w:rsidRPr="003753D0">
        <w:rPr>
          <w:rFonts w:ascii="仿宋" w:eastAsia="仿宋" w:hAnsi="仿宋" w:cs="仿宋" w:hint="eastAsia"/>
          <w:sz w:val="32"/>
          <w:szCs w:val="32"/>
        </w:rPr>
        <w:t>临场感远不如</w:t>
      </w:r>
      <w:proofErr w:type="gramEnd"/>
      <w:r w:rsidRPr="003753D0">
        <w:rPr>
          <w:rFonts w:ascii="仿宋" w:eastAsia="仿宋" w:hAnsi="仿宋" w:cs="仿宋" w:hint="eastAsia"/>
          <w:sz w:val="32"/>
          <w:szCs w:val="32"/>
        </w:rPr>
        <w:t>第一视点。</w:t>
      </w:r>
    </w:p>
    <w:p w14:paraId="1C9F9705" w14:textId="349D1AA8"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04857" w:rsidRPr="003753D0">
        <w:rPr>
          <w:rFonts w:ascii="仿宋" w:eastAsia="仿宋" w:hAnsi="仿宋" w:cs="仿宋" w:hint="eastAsia"/>
          <w:sz w:val="32"/>
          <w:szCs w:val="32"/>
        </w:rPr>
        <w:t>视点的种类</w:t>
      </w:r>
    </w:p>
    <w:p w14:paraId="6E102E01" w14:textId="0DDA5B88"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04857" w:rsidRPr="003753D0">
        <w:rPr>
          <w:rFonts w:ascii="仿宋" w:eastAsia="仿宋" w:hAnsi="仿宋" w:cs="仿宋" w:hint="eastAsia"/>
          <w:sz w:val="32"/>
          <w:szCs w:val="32"/>
        </w:rPr>
        <w:t>观众的认同感</w:t>
      </w:r>
    </w:p>
    <w:p w14:paraId="5CB3E547" w14:textId="474D5A90" w:rsidR="00F04857" w:rsidRPr="003753D0" w:rsidRDefault="00F04857"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（三）不同视点的案例分析</w:t>
      </w:r>
    </w:p>
    <w:p w14:paraId="4F13ABBE" w14:textId="53B502CA"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lastRenderedPageBreak/>
        <w:t>1.识记：</w:t>
      </w:r>
      <w:r w:rsidR="00F04857" w:rsidRPr="003753D0">
        <w:rPr>
          <w:rFonts w:ascii="仿宋" w:eastAsia="仿宋" w:hAnsi="仿宋" w:cs="仿宋" w:hint="eastAsia"/>
          <w:sz w:val="32"/>
          <w:szCs w:val="32"/>
        </w:rPr>
        <w:t>视点种类</w:t>
      </w:r>
      <w:r w:rsidRPr="003753D0">
        <w:rPr>
          <w:rFonts w:ascii="仿宋" w:eastAsia="仿宋" w:hAnsi="仿宋" w:cs="仿宋" w:hint="eastAsia"/>
          <w:sz w:val="32"/>
          <w:szCs w:val="32"/>
        </w:rPr>
        <w:t>。</w:t>
      </w:r>
    </w:p>
    <w:p w14:paraId="40B0893E" w14:textId="69E1B3A6"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F04857" w:rsidRPr="003753D0">
        <w:rPr>
          <w:rFonts w:ascii="仿宋" w:eastAsia="仿宋" w:hAnsi="仿宋" w:cs="仿宋" w:hint="eastAsia"/>
          <w:sz w:val="32"/>
          <w:szCs w:val="32"/>
        </w:rPr>
        <w:t>认同感</w:t>
      </w:r>
      <w:r w:rsidRPr="003753D0">
        <w:rPr>
          <w:rFonts w:ascii="仿宋" w:eastAsia="仿宋" w:hAnsi="仿宋" w:cs="仿宋" w:hint="eastAsia"/>
          <w:sz w:val="32"/>
          <w:szCs w:val="32"/>
        </w:rPr>
        <w:t>。</w:t>
      </w:r>
    </w:p>
    <w:p w14:paraId="4F8DD49B" w14:textId="3D422B3A" w:rsidR="008A11BD" w:rsidRPr="003753D0" w:rsidRDefault="008A11BD" w:rsidP="008A11BD">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04857" w:rsidRPr="003753D0">
        <w:rPr>
          <w:rFonts w:ascii="仿宋" w:eastAsia="仿宋" w:hAnsi="仿宋" w:cs="仿宋" w:hint="eastAsia"/>
          <w:sz w:val="32"/>
          <w:szCs w:val="32"/>
        </w:rPr>
        <w:t>视点的案例分析</w:t>
      </w:r>
      <w:r w:rsidRPr="003753D0">
        <w:rPr>
          <w:rFonts w:ascii="仿宋" w:eastAsia="仿宋" w:hAnsi="仿宋" w:cs="仿宋" w:hint="eastAsia"/>
          <w:sz w:val="32"/>
          <w:szCs w:val="32"/>
        </w:rPr>
        <w:t>。</w:t>
      </w:r>
    </w:p>
    <w:p w14:paraId="153C2DDD" w14:textId="1718042D" w:rsidR="00663D57" w:rsidRPr="003753D0" w:rsidRDefault="00663D57" w:rsidP="00663D57">
      <w:pPr>
        <w:spacing w:line="360" w:lineRule="auto"/>
        <w:jc w:val="center"/>
        <w:rPr>
          <w:rFonts w:ascii="仿宋" w:eastAsia="仿宋" w:hAnsi="仿宋" w:cs="仿宋"/>
          <w:sz w:val="32"/>
          <w:szCs w:val="32"/>
        </w:rPr>
      </w:pPr>
      <w:r w:rsidRPr="003753D0">
        <w:rPr>
          <w:rFonts w:ascii="仿宋" w:eastAsia="仿宋" w:hAnsi="仿宋" w:cs="仿宋" w:hint="eastAsia"/>
          <w:sz w:val="32"/>
          <w:szCs w:val="32"/>
        </w:rPr>
        <w:t xml:space="preserve">第十一章  </w:t>
      </w:r>
      <w:r w:rsidR="00F04857" w:rsidRPr="003753D0">
        <w:rPr>
          <w:rFonts w:ascii="仿宋" w:eastAsia="仿宋" w:hAnsi="仿宋" w:cs="仿宋" w:hint="eastAsia"/>
          <w:sz w:val="32"/>
          <w:szCs w:val="32"/>
        </w:rPr>
        <w:t>综合案例分析</w:t>
      </w:r>
    </w:p>
    <w:p w14:paraId="758F3E06" w14:textId="07C9E666" w:rsidR="00663D57" w:rsidRPr="003753D0" w:rsidRDefault="00F048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通过分析一个完整的分镜头设计案例来总结一下所学内容</w:t>
      </w:r>
      <w:r w:rsidR="00663D57" w:rsidRPr="003753D0">
        <w:rPr>
          <w:rFonts w:ascii="仿宋" w:eastAsia="仿宋" w:hAnsi="仿宋" w:cs="仿宋" w:hint="eastAsia"/>
          <w:sz w:val="32"/>
          <w:szCs w:val="32"/>
        </w:rPr>
        <w:t>。</w:t>
      </w:r>
    </w:p>
    <w:p w14:paraId="134B6ABD" w14:textId="52E5EF47"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（一）</w:t>
      </w:r>
      <w:r w:rsidR="00F04857" w:rsidRPr="003753D0">
        <w:rPr>
          <w:rFonts w:ascii="仿宋" w:eastAsia="仿宋" w:hAnsi="仿宋" w:cs="仿宋" w:hint="eastAsia"/>
          <w:sz w:val="32"/>
          <w:szCs w:val="32"/>
        </w:rPr>
        <w:t>剧本内容以及角色和场景设计</w:t>
      </w:r>
    </w:p>
    <w:p w14:paraId="4F4A8031" w14:textId="757F3DD8"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（二）</w:t>
      </w:r>
      <w:r w:rsidR="00F04857" w:rsidRPr="003753D0">
        <w:rPr>
          <w:rFonts w:ascii="仿宋" w:eastAsia="仿宋" w:hAnsi="仿宋" w:cs="仿宋" w:hint="eastAsia"/>
          <w:sz w:val="32"/>
          <w:szCs w:val="32"/>
        </w:rPr>
        <w:t>解析剧本</w:t>
      </w:r>
    </w:p>
    <w:p w14:paraId="16AF84B6" w14:textId="203DD99D" w:rsidR="00E65BEF" w:rsidRPr="003753D0" w:rsidRDefault="00E65BEF"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（三）</w:t>
      </w:r>
      <w:r w:rsidR="00F04857" w:rsidRPr="003753D0">
        <w:rPr>
          <w:rFonts w:ascii="仿宋" w:eastAsia="仿宋" w:hAnsi="仿宋" w:cs="仿宋" w:hint="eastAsia"/>
          <w:sz w:val="32"/>
          <w:szCs w:val="32"/>
        </w:rPr>
        <w:t>设计故事板</w:t>
      </w:r>
    </w:p>
    <w:p w14:paraId="7824C618" w14:textId="146C9285"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1.识记：</w:t>
      </w:r>
      <w:r w:rsidR="00F04857" w:rsidRPr="003753D0">
        <w:rPr>
          <w:rFonts w:ascii="仿宋" w:eastAsia="仿宋" w:hAnsi="仿宋" w:cs="仿宋" w:hint="eastAsia"/>
          <w:sz w:val="32"/>
          <w:szCs w:val="32"/>
        </w:rPr>
        <w:t>角色和场景设计规范</w:t>
      </w:r>
      <w:r w:rsidRPr="003753D0">
        <w:rPr>
          <w:rFonts w:ascii="仿宋" w:eastAsia="仿宋" w:hAnsi="仿宋" w:cs="仿宋" w:hint="eastAsia"/>
          <w:sz w:val="32"/>
          <w:szCs w:val="32"/>
        </w:rPr>
        <w:t>。</w:t>
      </w:r>
    </w:p>
    <w:p w14:paraId="35D06EF2" w14:textId="5FE20A38"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2.领会：</w:t>
      </w:r>
      <w:r w:rsidR="00F04857" w:rsidRPr="003753D0">
        <w:rPr>
          <w:rFonts w:ascii="仿宋" w:eastAsia="仿宋" w:hAnsi="仿宋" w:cs="仿宋" w:hint="eastAsia"/>
          <w:sz w:val="32"/>
          <w:szCs w:val="32"/>
        </w:rPr>
        <w:t>要点解析</w:t>
      </w:r>
      <w:r w:rsidRPr="003753D0">
        <w:rPr>
          <w:rFonts w:ascii="仿宋" w:eastAsia="仿宋" w:hAnsi="仿宋" w:cs="仿宋" w:hint="eastAsia"/>
          <w:sz w:val="32"/>
          <w:szCs w:val="32"/>
        </w:rPr>
        <w:t>。</w:t>
      </w:r>
    </w:p>
    <w:p w14:paraId="183D06DE" w14:textId="59DD87CD" w:rsidR="00663D57" w:rsidRPr="003753D0" w:rsidRDefault="00663D57" w:rsidP="00663D57">
      <w:pPr>
        <w:spacing w:line="360" w:lineRule="auto"/>
        <w:ind w:firstLineChars="200" w:firstLine="640"/>
        <w:rPr>
          <w:rFonts w:ascii="仿宋" w:eastAsia="仿宋" w:hAnsi="仿宋" w:cs="仿宋"/>
          <w:sz w:val="32"/>
          <w:szCs w:val="32"/>
        </w:rPr>
      </w:pPr>
      <w:r w:rsidRPr="003753D0">
        <w:rPr>
          <w:rFonts w:ascii="仿宋" w:eastAsia="仿宋" w:hAnsi="仿宋" w:cs="仿宋" w:hint="eastAsia"/>
          <w:sz w:val="32"/>
          <w:szCs w:val="32"/>
        </w:rPr>
        <w:t>3.应用：</w:t>
      </w:r>
      <w:r w:rsidR="00F04857" w:rsidRPr="003753D0">
        <w:rPr>
          <w:rFonts w:ascii="仿宋" w:eastAsia="仿宋" w:hAnsi="仿宋" w:cs="仿宋" w:hint="eastAsia"/>
          <w:sz w:val="32"/>
          <w:szCs w:val="32"/>
        </w:rPr>
        <w:t>故事板设计案例</w:t>
      </w:r>
      <w:r w:rsidRPr="003753D0">
        <w:rPr>
          <w:rFonts w:ascii="仿宋" w:eastAsia="仿宋" w:hAnsi="仿宋" w:cs="仿宋" w:hint="eastAsia"/>
          <w:sz w:val="32"/>
          <w:szCs w:val="32"/>
        </w:rPr>
        <w:t>。</w:t>
      </w:r>
    </w:p>
    <w:p w14:paraId="5C330B00" w14:textId="77777777" w:rsidR="004E4986" w:rsidRPr="00726ECC" w:rsidRDefault="004E4986" w:rsidP="004E4986">
      <w:pPr>
        <w:rPr>
          <w:rFonts w:ascii="仿宋" w:eastAsia="仿宋" w:hAnsi="仿宋" w:cs="仿宋"/>
          <w:sz w:val="32"/>
          <w:szCs w:val="32"/>
        </w:rPr>
      </w:pPr>
    </w:p>
    <w:p w14:paraId="2D39D35F" w14:textId="77777777" w:rsidR="004E4986" w:rsidRPr="00A866F9" w:rsidRDefault="004E4986" w:rsidP="004E4986">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1E6EAB38" w14:textId="3E38D3E1"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（一）考查：</w:t>
      </w:r>
      <w:r w:rsidR="00035AF2">
        <w:rPr>
          <w:rFonts w:ascii="仿宋" w:eastAsia="仿宋" w:hAnsi="仿宋" w:cs="仿宋" w:hint="eastAsia"/>
          <w:sz w:val="32"/>
          <w:szCs w:val="32"/>
        </w:rPr>
        <w:t>动画分镜头设计</w:t>
      </w:r>
      <w:r w:rsidRPr="00AC4458">
        <w:rPr>
          <w:rFonts w:ascii="仿宋" w:eastAsia="仿宋" w:hAnsi="仿宋" w:cs="仿宋" w:hint="eastAsia"/>
          <w:sz w:val="32"/>
          <w:szCs w:val="32"/>
        </w:rPr>
        <w:t xml:space="preserve"> </w:t>
      </w:r>
    </w:p>
    <w:p w14:paraId="16AB56AB" w14:textId="77777777"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（二）本课程考核总分100分，具体评分标准，如下：</w:t>
      </w:r>
      <w:r w:rsidRPr="00AC4458">
        <w:rPr>
          <w:rFonts w:ascii="Calibri" w:eastAsia="仿宋" w:hAnsi="Calibri" w:cs="Calibri"/>
          <w:sz w:val="32"/>
          <w:szCs w:val="32"/>
        </w:rPr>
        <w:t> </w:t>
      </w:r>
    </w:p>
    <w:p w14:paraId="462890FF" w14:textId="324EF68E"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1、优秀（100-90分）：对</w:t>
      </w:r>
      <w:r w:rsidR="000A7BDC">
        <w:rPr>
          <w:rFonts w:ascii="仿宋" w:eastAsia="仿宋" w:hAnsi="仿宋" w:cs="仿宋" w:hint="eastAsia"/>
          <w:sz w:val="32"/>
          <w:szCs w:val="32"/>
        </w:rPr>
        <w:t>动画分镜头设计</w:t>
      </w:r>
      <w:r w:rsidRPr="00AC4458">
        <w:rPr>
          <w:rFonts w:ascii="仿宋" w:eastAsia="仿宋" w:hAnsi="仿宋" w:cs="仿宋" w:hint="eastAsia"/>
          <w:sz w:val="32"/>
          <w:szCs w:val="32"/>
        </w:rPr>
        <w:t>的理解深刻，</w:t>
      </w:r>
      <w:r w:rsidR="000A7BDC">
        <w:rPr>
          <w:rFonts w:ascii="仿宋" w:eastAsia="仿宋" w:hAnsi="仿宋" w:cs="仿宋" w:hint="eastAsia"/>
          <w:sz w:val="32"/>
          <w:szCs w:val="32"/>
        </w:rPr>
        <w:t>分镜头切换</w:t>
      </w:r>
      <w:r w:rsidRPr="00AC4458">
        <w:rPr>
          <w:rFonts w:ascii="仿宋" w:eastAsia="仿宋" w:hAnsi="仿宋" w:cs="仿宋" w:hint="eastAsia"/>
          <w:sz w:val="32"/>
          <w:szCs w:val="32"/>
        </w:rPr>
        <w:t>设计合理，有很强的形式美感，表现严谨，态度端正，严肃认真。</w:t>
      </w:r>
      <w:r w:rsidRPr="00AC4458">
        <w:rPr>
          <w:rFonts w:ascii="Calibri" w:eastAsia="仿宋" w:hAnsi="Calibri" w:cs="Calibri"/>
          <w:sz w:val="32"/>
          <w:szCs w:val="32"/>
        </w:rPr>
        <w:t> </w:t>
      </w:r>
    </w:p>
    <w:p w14:paraId="1D4F6D4A" w14:textId="1D72770C"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2、良好（89-80分）：对</w:t>
      </w:r>
      <w:r w:rsidR="000A7BDC">
        <w:rPr>
          <w:rFonts w:ascii="仿宋" w:eastAsia="仿宋" w:hAnsi="仿宋" w:cs="仿宋" w:hint="eastAsia"/>
          <w:sz w:val="32"/>
          <w:szCs w:val="32"/>
        </w:rPr>
        <w:t>动画分镜头</w:t>
      </w:r>
      <w:r>
        <w:rPr>
          <w:rFonts w:ascii="仿宋" w:eastAsia="仿宋" w:hAnsi="仿宋" w:cs="仿宋" w:hint="eastAsia"/>
          <w:sz w:val="32"/>
          <w:szCs w:val="32"/>
        </w:rPr>
        <w:t>设计</w:t>
      </w:r>
      <w:r w:rsidRPr="00AC4458">
        <w:rPr>
          <w:rFonts w:ascii="仿宋" w:eastAsia="仿宋" w:hAnsi="仿宋" w:cs="仿宋" w:hint="eastAsia"/>
          <w:sz w:val="32"/>
          <w:szCs w:val="32"/>
        </w:rPr>
        <w:t>有很好的理解，</w:t>
      </w:r>
      <w:r w:rsidR="000A7BDC">
        <w:rPr>
          <w:rFonts w:ascii="仿宋" w:eastAsia="仿宋" w:hAnsi="仿宋" w:cs="仿宋" w:hint="eastAsia"/>
          <w:sz w:val="32"/>
          <w:szCs w:val="32"/>
        </w:rPr>
        <w:t>分镜头切换</w:t>
      </w:r>
      <w:r w:rsidRPr="00AC4458">
        <w:rPr>
          <w:rFonts w:ascii="仿宋" w:eastAsia="仿宋" w:hAnsi="仿宋" w:cs="仿宋" w:hint="eastAsia"/>
          <w:sz w:val="32"/>
          <w:szCs w:val="32"/>
        </w:rPr>
        <w:t>设计合理，有</w:t>
      </w:r>
      <w:r>
        <w:rPr>
          <w:rFonts w:ascii="仿宋" w:eastAsia="仿宋" w:hAnsi="仿宋" w:cs="仿宋" w:hint="eastAsia"/>
          <w:sz w:val="32"/>
          <w:szCs w:val="32"/>
        </w:rPr>
        <w:t>较强的</w:t>
      </w:r>
      <w:r w:rsidRPr="00AC4458">
        <w:rPr>
          <w:rFonts w:ascii="仿宋" w:eastAsia="仿宋" w:hAnsi="仿宋" w:cs="仿宋" w:hint="eastAsia"/>
          <w:sz w:val="32"/>
          <w:szCs w:val="32"/>
        </w:rPr>
        <w:t>形式美感，表现严谨，态</w:t>
      </w:r>
      <w:r w:rsidRPr="00AC4458">
        <w:rPr>
          <w:rFonts w:ascii="仿宋" w:eastAsia="仿宋" w:hAnsi="仿宋" w:cs="仿宋" w:hint="eastAsia"/>
          <w:sz w:val="32"/>
          <w:szCs w:val="32"/>
        </w:rPr>
        <w:lastRenderedPageBreak/>
        <w:t>度端正，严肃认真。</w:t>
      </w:r>
      <w:r w:rsidRPr="00AC4458">
        <w:rPr>
          <w:rFonts w:ascii="Calibri" w:eastAsia="仿宋" w:hAnsi="Calibri" w:cs="Calibri"/>
          <w:sz w:val="32"/>
          <w:szCs w:val="32"/>
        </w:rPr>
        <w:t> </w:t>
      </w:r>
    </w:p>
    <w:p w14:paraId="0B2083E2" w14:textId="0735D2E7"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3、中等（70-79分）：对</w:t>
      </w:r>
      <w:r w:rsidR="000A7BDC">
        <w:rPr>
          <w:rFonts w:ascii="仿宋" w:eastAsia="仿宋" w:hAnsi="仿宋" w:cs="仿宋" w:hint="eastAsia"/>
          <w:sz w:val="32"/>
          <w:szCs w:val="32"/>
        </w:rPr>
        <w:t>动画分镜头设计</w:t>
      </w:r>
      <w:r w:rsidRPr="00AC4458">
        <w:rPr>
          <w:rFonts w:ascii="仿宋" w:eastAsia="仿宋" w:hAnsi="仿宋" w:cs="仿宋" w:hint="eastAsia"/>
          <w:sz w:val="32"/>
          <w:szCs w:val="32"/>
        </w:rPr>
        <w:t>基本理解，</w:t>
      </w:r>
      <w:r w:rsidR="000A7BDC">
        <w:rPr>
          <w:rFonts w:ascii="仿宋" w:eastAsia="仿宋" w:hAnsi="仿宋" w:cs="仿宋" w:hint="eastAsia"/>
          <w:sz w:val="32"/>
          <w:szCs w:val="32"/>
        </w:rPr>
        <w:t>分镜头切换</w:t>
      </w:r>
      <w:r w:rsidRPr="00AC4458">
        <w:rPr>
          <w:rFonts w:ascii="仿宋" w:eastAsia="仿宋" w:hAnsi="仿宋" w:cs="仿宋" w:hint="eastAsia"/>
          <w:sz w:val="32"/>
          <w:szCs w:val="32"/>
        </w:rPr>
        <w:t>设计基本合理，形式美感较好，表现严谨，态度比较端正，严肃认真。</w:t>
      </w:r>
      <w:r w:rsidRPr="00AC4458">
        <w:rPr>
          <w:rFonts w:ascii="Calibri" w:eastAsia="仿宋" w:hAnsi="Calibri" w:cs="Calibri"/>
          <w:sz w:val="32"/>
          <w:szCs w:val="32"/>
        </w:rPr>
        <w:t> </w:t>
      </w:r>
    </w:p>
    <w:p w14:paraId="797019F7" w14:textId="2A01700D"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4、中等（60-69分）：对</w:t>
      </w:r>
      <w:r w:rsidR="000A7BDC">
        <w:rPr>
          <w:rFonts w:ascii="仿宋" w:eastAsia="仿宋" w:hAnsi="仿宋" w:cs="仿宋" w:hint="eastAsia"/>
          <w:sz w:val="32"/>
          <w:szCs w:val="32"/>
        </w:rPr>
        <w:t>动画分镜头设计</w:t>
      </w:r>
      <w:r w:rsidRPr="00AC4458">
        <w:rPr>
          <w:rFonts w:ascii="仿宋" w:eastAsia="仿宋" w:hAnsi="仿宋" w:cs="仿宋" w:hint="eastAsia"/>
          <w:sz w:val="32"/>
          <w:szCs w:val="32"/>
        </w:rPr>
        <w:t>基本理解，</w:t>
      </w:r>
      <w:r w:rsidR="000A7BDC">
        <w:rPr>
          <w:rFonts w:ascii="仿宋" w:eastAsia="仿宋" w:hAnsi="仿宋" w:cs="仿宋" w:hint="eastAsia"/>
          <w:sz w:val="32"/>
          <w:szCs w:val="32"/>
        </w:rPr>
        <w:t>分镜头切换</w:t>
      </w:r>
      <w:r w:rsidR="000A7BDC" w:rsidRPr="00AC4458">
        <w:rPr>
          <w:rFonts w:ascii="仿宋" w:eastAsia="仿宋" w:hAnsi="仿宋" w:cs="仿宋" w:hint="eastAsia"/>
          <w:sz w:val="32"/>
          <w:szCs w:val="32"/>
        </w:rPr>
        <w:t>设计</w:t>
      </w:r>
      <w:r w:rsidRPr="00AC4458">
        <w:rPr>
          <w:rFonts w:ascii="仿宋" w:eastAsia="仿宋" w:hAnsi="仿宋" w:cs="仿宋" w:hint="eastAsia"/>
          <w:sz w:val="32"/>
          <w:szCs w:val="32"/>
        </w:rPr>
        <w:t>基本合理，表现形式美感较好，表现比较严谨，态度比较端正。</w:t>
      </w:r>
      <w:r w:rsidRPr="00AC4458">
        <w:rPr>
          <w:rFonts w:ascii="Calibri" w:eastAsia="仿宋" w:hAnsi="Calibri" w:cs="Calibri"/>
          <w:sz w:val="32"/>
          <w:szCs w:val="32"/>
        </w:rPr>
        <w:t> </w:t>
      </w:r>
    </w:p>
    <w:p w14:paraId="5CA100A8" w14:textId="75222FBD"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5、不及格（59分以下）：完全不理解</w:t>
      </w:r>
      <w:r w:rsidR="000A7BDC">
        <w:rPr>
          <w:rFonts w:ascii="仿宋" w:eastAsia="仿宋" w:hAnsi="仿宋" w:cs="仿宋" w:hint="eastAsia"/>
          <w:sz w:val="32"/>
          <w:szCs w:val="32"/>
        </w:rPr>
        <w:t>动画分镜头设计的</w:t>
      </w:r>
      <w:r w:rsidRPr="00AC4458">
        <w:rPr>
          <w:rFonts w:ascii="仿宋" w:eastAsia="仿宋" w:hAnsi="仿宋" w:cs="仿宋" w:hint="eastAsia"/>
          <w:sz w:val="32"/>
          <w:szCs w:val="32"/>
        </w:rPr>
        <w:t>基本知识，设计不合理，综合表现力差，构图不合理，态度不端正。</w:t>
      </w:r>
    </w:p>
    <w:p w14:paraId="27A30479" w14:textId="77777777"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6、成绩评审流程：主考院校组织专业人士集中评审，每篇实践考核材料由三位副高职称以上人员独立评分，最终取三位评分教师的平均分值为最终考核分值。由主考院校按规定统一报送省招生考试院。</w:t>
      </w:r>
    </w:p>
    <w:p w14:paraId="33EF6ED3" w14:textId="77777777" w:rsidR="004E4986" w:rsidRDefault="004E4986" w:rsidP="004E4986">
      <w:pPr>
        <w:tabs>
          <w:tab w:val="left" w:pos="732"/>
        </w:tabs>
        <w:adjustRightInd w:val="0"/>
        <w:snapToGrid w:val="0"/>
        <w:ind w:firstLineChars="200" w:firstLine="480"/>
        <w:rPr>
          <w:rFonts w:ascii="宋体" w:hAnsi="宋体"/>
          <w:color w:val="000000"/>
          <w:sz w:val="24"/>
        </w:rPr>
      </w:pPr>
    </w:p>
    <w:p w14:paraId="037B5877" w14:textId="77777777" w:rsidR="004E4986" w:rsidRDefault="004E4986" w:rsidP="004E4986">
      <w:pPr>
        <w:rPr>
          <w:rFonts w:ascii="宋体" w:hAnsi="宋体"/>
          <w:sz w:val="30"/>
        </w:rPr>
      </w:pPr>
      <w:r>
        <w:rPr>
          <w:rFonts w:ascii="宋体" w:hAnsi="宋体" w:hint="eastAsia"/>
          <w:sz w:val="30"/>
        </w:rPr>
        <w:t>【</w:t>
      </w:r>
      <w:r>
        <w:rPr>
          <w:rFonts w:ascii="宋体" w:hAnsi="宋体" w:hint="eastAsia"/>
          <w:b/>
          <w:sz w:val="30"/>
        </w:rPr>
        <w:t>附录</w:t>
      </w:r>
      <w:r>
        <w:rPr>
          <w:rFonts w:ascii="宋体" w:hAnsi="宋体" w:hint="eastAsia"/>
          <w:sz w:val="30"/>
        </w:rPr>
        <w:t>】</w:t>
      </w:r>
    </w:p>
    <w:p w14:paraId="2DFD8F78" w14:textId="77777777" w:rsidR="004E4986" w:rsidRDefault="004E4986" w:rsidP="004E4986">
      <w:pPr>
        <w:jc w:val="center"/>
        <w:rPr>
          <w:rFonts w:ascii="Times New Roman Regular" w:eastAsia="黑体" w:hAnsi="Times New Roman Regular" w:cs="Times New Roman Regular"/>
          <w:sz w:val="36"/>
          <w:szCs w:val="36"/>
        </w:rPr>
      </w:pPr>
      <w:r>
        <w:rPr>
          <w:rFonts w:ascii="Times New Roman Regular" w:eastAsia="黑体" w:hAnsi="Times New Roman Regular" w:cs="Times New Roman Regular"/>
          <w:sz w:val="36"/>
          <w:szCs w:val="36"/>
        </w:rPr>
        <w:t>题型</w:t>
      </w:r>
      <w:proofErr w:type="gramStart"/>
      <w:r>
        <w:rPr>
          <w:rFonts w:ascii="Times New Roman Regular" w:eastAsia="黑体" w:hAnsi="Times New Roman Regular" w:cs="Times New Roman Regular"/>
          <w:sz w:val="36"/>
          <w:szCs w:val="36"/>
        </w:rPr>
        <w:t>例举</w:t>
      </w:r>
      <w:proofErr w:type="gramEnd"/>
    </w:p>
    <w:p w14:paraId="7375B7F2" w14:textId="54CADAD9" w:rsidR="004E4986" w:rsidRPr="00AC4458" w:rsidRDefault="004E4986" w:rsidP="004E498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sidR="000A7BDC" w:rsidRPr="000A7BDC">
        <w:rPr>
          <w:rFonts w:ascii="仿宋" w:eastAsia="仿宋" w:hAnsi="仿宋" w:cs="仿宋" w:hint="eastAsia"/>
          <w:sz w:val="32"/>
          <w:szCs w:val="32"/>
        </w:rPr>
        <w:t>用3种不同的问答模式将下列元素组合成3个不同内容的镜头，并绘制出来。（一个腐烂苹果的特写、一位美丽女性的面部特写、一条爬行的毒蛇的全景、一个新鲜苹果的特写)</w:t>
      </w:r>
      <w:r w:rsidR="00CD5431">
        <w:rPr>
          <w:rFonts w:ascii="仿宋" w:eastAsia="仿宋" w:hAnsi="仿宋" w:cs="仿宋" w:hint="eastAsia"/>
          <w:sz w:val="32"/>
          <w:szCs w:val="32"/>
        </w:rPr>
        <w:t>。要求：</w:t>
      </w:r>
      <w:r w:rsidR="00BF3761">
        <w:rPr>
          <w:rFonts w:ascii="仿宋" w:eastAsia="仿宋" w:hAnsi="仿宋" w:cs="仿宋" w:hint="eastAsia"/>
          <w:sz w:val="32"/>
          <w:szCs w:val="32"/>
        </w:rPr>
        <w:t>尺寸A</w:t>
      </w:r>
      <w:r w:rsidR="00BF3761">
        <w:rPr>
          <w:rFonts w:ascii="仿宋" w:eastAsia="仿宋" w:hAnsi="仿宋" w:cs="仿宋"/>
          <w:sz w:val="32"/>
          <w:szCs w:val="32"/>
        </w:rPr>
        <w:t>3,</w:t>
      </w:r>
      <w:r w:rsidR="00CD5431">
        <w:rPr>
          <w:rFonts w:ascii="仿宋" w:eastAsia="仿宋" w:hAnsi="仿宋" w:cs="仿宋" w:hint="eastAsia"/>
          <w:sz w:val="32"/>
          <w:szCs w:val="32"/>
        </w:rPr>
        <w:t>电脑、手绘均可。</w:t>
      </w:r>
    </w:p>
    <w:p w14:paraId="061EB874" w14:textId="16CC2938" w:rsidR="004E4986" w:rsidRPr="00AC4458" w:rsidRDefault="004E4986" w:rsidP="004E4986">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w:t>
      </w:r>
      <w:r w:rsidR="000A7BDC" w:rsidRPr="000A7BDC">
        <w:rPr>
          <w:rFonts w:ascii="仿宋" w:eastAsia="仿宋" w:hAnsi="仿宋" w:cs="仿宋" w:hint="eastAsia"/>
          <w:sz w:val="32"/>
          <w:szCs w:val="32"/>
        </w:rPr>
        <w:t>用一个5层楼为模型，设计并绘制出一个运动的长镜头。从底层的入口特写，移动到3层窗户的特写，最后</w:t>
      </w:r>
      <w:r w:rsidR="000A7BDC" w:rsidRPr="000A7BDC">
        <w:rPr>
          <w:rFonts w:ascii="仿宋" w:eastAsia="仿宋" w:hAnsi="仿宋" w:cs="仿宋" w:hint="eastAsia"/>
          <w:sz w:val="32"/>
          <w:szCs w:val="32"/>
        </w:rPr>
        <w:lastRenderedPageBreak/>
        <w:t>移动到天台电视信号接收天线的全景，要求能够表现出清晨平静的气氛。</w:t>
      </w:r>
      <w:r w:rsidR="00BF3761">
        <w:rPr>
          <w:rFonts w:ascii="仿宋" w:eastAsia="仿宋" w:hAnsi="仿宋" w:cs="仿宋" w:hint="eastAsia"/>
          <w:sz w:val="32"/>
          <w:szCs w:val="32"/>
        </w:rPr>
        <w:t>要求：尺寸A</w:t>
      </w:r>
      <w:r w:rsidR="00BF3761">
        <w:rPr>
          <w:rFonts w:ascii="仿宋" w:eastAsia="仿宋" w:hAnsi="仿宋" w:cs="仿宋"/>
          <w:sz w:val="32"/>
          <w:szCs w:val="32"/>
        </w:rPr>
        <w:t>3,</w:t>
      </w:r>
      <w:r w:rsidR="00BF3761">
        <w:rPr>
          <w:rFonts w:ascii="仿宋" w:eastAsia="仿宋" w:hAnsi="仿宋" w:cs="仿宋" w:hint="eastAsia"/>
          <w:sz w:val="32"/>
          <w:szCs w:val="32"/>
        </w:rPr>
        <w:t>电脑、手绘均可。</w:t>
      </w:r>
      <w:r w:rsidR="00CD5431">
        <w:rPr>
          <w:rFonts w:ascii="仿宋" w:eastAsia="仿宋" w:hAnsi="仿宋" w:cs="仿宋" w:hint="eastAsia"/>
          <w:sz w:val="32"/>
          <w:szCs w:val="32"/>
        </w:rPr>
        <w:t>。</w:t>
      </w:r>
    </w:p>
    <w:p w14:paraId="3BEE83D5" w14:textId="77777777" w:rsidR="00BF3761" w:rsidRDefault="004E4986" w:rsidP="000A7BDC">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3、</w:t>
      </w:r>
      <w:r w:rsidR="000A7BDC" w:rsidRPr="000A7BDC">
        <w:rPr>
          <w:rFonts w:ascii="仿宋" w:eastAsia="仿宋" w:hAnsi="仿宋" w:cs="仿宋" w:hint="eastAsia"/>
          <w:sz w:val="32"/>
          <w:szCs w:val="32"/>
        </w:rPr>
        <w:t>根据下段文字，设计并绘制分镜头。</w:t>
      </w:r>
      <w:r w:rsidR="00BF3761">
        <w:rPr>
          <w:rFonts w:ascii="仿宋" w:eastAsia="仿宋" w:hAnsi="仿宋" w:cs="仿宋" w:hint="eastAsia"/>
          <w:sz w:val="32"/>
          <w:szCs w:val="32"/>
        </w:rPr>
        <w:t>要求：尺寸A</w:t>
      </w:r>
      <w:r w:rsidR="00BF3761">
        <w:rPr>
          <w:rFonts w:ascii="仿宋" w:eastAsia="仿宋" w:hAnsi="仿宋" w:cs="仿宋"/>
          <w:sz w:val="32"/>
          <w:szCs w:val="32"/>
        </w:rPr>
        <w:t>3,</w:t>
      </w:r>
      <w:r w:rsidR="00BF3761">
        <w:rPr>
          <w:rFonts w:ascii="仿宋" w:eastAsia="仿宋" w:hAnsi="仿宋" w:cs="仿宋" w:hint="eastAsia"/>
          <w:sz w:val="32"/>
          <w:szCs w:val="32"/>
        </w:rPr>
        <w:t>电脑、手绘均可。</w:t>
      </w:r>
    </w:p>
    <w:p w14:paraId="15E2DD8A" w14:textId="0B6850C0" w:rsid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(1）一个肥胖丑陋的女人在酒吧里端着酒杯独自</w:t>
      </w:r>
      <w:proofErr w:type="gramStart"/>
      <w:r w:rsidRPr="000A7BDC">
        <w:rPr>
          <w:rFonts w:ascii="仿宋" w:eastAsia="仿宋" w:hAnsi="仿宋" w:cs="仿宋" w:hint="eastAsia"/>
          <w:sz w:val="32"/>
          <w:szCs w:val="32"/>
        </w:rPr>
        <w:t>狂笑着</w:t>
      </w:r>
      <w:proofErr w:type="gramEnd"/>
      <w:r w:rsidRPr="000A7BDC">
        <w:rPr>
          <w:rFonts w:ascii="仿宋" w:eastAsia="仿宋" w:hAnsi="仿宋" w:cs="仿宋" w:hint="eastAsia"/>
          <w:sz w:val="32"/>
          <w:szCs w:val="32"/>
        </w:rPr>
        <w:t>。</w:t>
      </w:r>
    </w:p>
    <w:p w14:paraId="6AF8B53A" w14:textId="66FD1386" w:rsidR="000A7BDC" w:rsidRP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(2）周围人诧异地看着她，窃窃私语地议论着。</w:t>
      </w:r>
    </w:p>
    <w:p w14:paraId="624D757E" w14:textId="77777777" w:rsidR="000A7BDC" w:rsidRPr="000A7BDC" w:rsidRDefault="000A7BDC" w:rsidP="000A7BDC">
      <w:pPr>
        <w:spacing w:line="360" w:lineRule="auto"/>
        <w:ind w:leftChars="300" w:left="630"/>
        <w:rPr>
          <w:rFonts w:ascii="仿宋" w:eastAsia="仿宋" w:hAnsi="仿宋" w:cs="仿宋"/>
          <w:sz w:val="32"/>
          <w:szCs w:val="32"/>
        </w:rPr>
      </w:pPr>
      <w:r w:rsidRPr="000A7BDC">
        <w:rPr>
          <w:rFonts w:ascii="仿宋" w:eastAsia="仿宋" w:hAnsi="仿宋" w:cs="仿宋" w:hint="eastAsia"/>
          <w:sz w:val="32"/>
          <w:szCs w:val="32"/>
        </w:rPr>
        <w:t>(3）这个肥胖丑陋的女人优雅地放下酒杯，站起身来。(4）周围的人纷纷避让。</w:t>
      </w:r>
    </w:p>
    <w:p w14:paraId="7B3AA599" w14:textId="77777777" w:rsid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(5）女人走出酒吧，周围的人像大船驶过的海水一样被分开。</w:t>
      </w:r>
    </w:p>
    <w:p w14:paraId="50A153B1" w14:textId="3B59B327" w:rsidR="000A7BDC" w:rsidRP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(6）众人目送这个女人消失在门口后，开始大声议论。</w:t>
      </w:r>
    </w:p>
    <w:p w14:paraId="58147CE0" w14:textId="77777777" w:rsidR="000A7BDC" w:rsidRP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(7）大家欢乐地碰杯，开怀大笑。</w:t>
      </w:r>
    </w:p>
    <w:p w14:paraId="25077378" w14:textId="77777777" w:rsidR="000A7BDC" w:rsidRP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(8）这个女人突然从空中落到酒吧门前，摔得粉碎。</w:t>
      </w:r>
    </w:p>
    <w:p w14:paraId="06CDA3CF" w14:textId="13EFD4E6" w:rsidR="002C48F4" w:rsidRPr="000A7BDC" w:rsidRDefault="000A7BDC" w:rsidP="000A7BDC">
      <w:pPr>
        <w:spacing w:line="360" w:lineRule="auto"/>
        <w:ind w:firstLineChars="200" w:firstLine="640"/>
        <w:rPr>
          <w:rFonts w:ascii="仿宋" w:eastAsia="仿宋" w:hAnsi="仿宋" w:cs="仿宋"/>
          <w:sz w:val="32"/>
          <w:szCs w:val="32"/>
        </w:rPr>
      </w:pPr>
      <w:r w:rsidRPr="000A7BDC">
        <w:rPr>
          <w:rFonts w:ascii="仿宋" w:eastAsia="仿宋" w:hAnsi="仿宋" w:cs="仿宋" w:hint="eastAsia"/>
          <w:sz w:val="32"/>
          <w:szCs w:val="32"/>
        </w:rPr>
        <w:t>(9）众人一脸惊骇。</w:t>
      </w:r>
    </w:p>
    <w:sectPr w:rsidR="002C48F4" w:rsidRPr="000A7BDC">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E95CE" w14:textId="77777777" w:rsidR="007B742E" w:rsidRDefault="007B742E" w:rsidP="00C62CD5">
      <w:r>
        <w:separator/>
      </w:r>
    </w:p>
  </w:endnote>
  <w:endnote w:type="continuationSeparator" w:id="0">
    <w:p w14:paraId="7708D198" w14:textId="77777777" w:rsidR="007B742E" w:rsidRDefault="007B742E"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BDE3" w14:textId="77777777" w:rsidR="007B742E" w:rsidRDefault="007B742E" w:rsidP="00C62CD5">
      <w:r>
        <w:separator/>
      </w:r>
    </w:p>
  </w:footnote>
  <w:footnote w:type="continuationSeparator" w:id="0">
    <w:p w14:paraId="12130964" w14:textId="77777777" w:rsidR="007B742E" w:rsidRDefault="007B742E"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3C64D42"/>
    <w:multiLevelType w:val="hybridMultilevel"/>
    <w:tmpl w:val="3E56D274"/>
    <w:lvl w:ilvl="0" w:tplc="199AA610">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7A2A62F0"/>
    <w:multiLevelType w:val="hybridMultilevel"/>
    <w:tmpl w:val="50B242B6"/>
    <w:lvl w:ilvl="0" w:tplc="B49EC36A">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4"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5"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6"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5"/>
  </w:num>
  <w:num w:numId="3" w16cid:durableId="608002033">
    <w:abstractNumId w:val="6"/>
  </w:num>
  <w:num w:numId="4" w16cid:durableId="141390845">
    <w:abstractNumId w:val="4"/>
  </w:num>
  <w:num w:numId="5" w16cid:durableId="1729373592">
    <w:abstractNumId w:val="2"/>
  </w:num>
  <w:num w:numId="6" w16cid:durableId="413626946">
    <w:abstractNumId w:val="1"/>
  </w:num>
  <w:num w:numId="7" w16cid:durableId="8149583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1657F"/>
    <w:rsid w:val="00035A73"/>
    <w:rsid w:val="00035AF2"/>
    <w:rsid w:val="0005685C"/>
    <w:rsid w:val="00065EA5"/>
    <w:rsid w:val="00091315"/>
    <w:rsid w:val="000A5653"/>
    <w:rsid w:val="000A7BDC"/>
    <w:rsid w:val="000B3BDA"/>
    <w:rsid w:val="000B59EB"/>
    <w:rsid w:val="000C5841"/>
    <w:rsid w:val="000F402D"/>
    <w:rsid w:val="00135BDA"/>
    <w:rsid w:val="001402BF"/>
    <w:rsid w:val="001429B2"/>
    <w:rsid w:val="001439F0"/>
    <w:rsid w:val="00161628"/>
    <w:rsid w:val="00167B92"/>
    <w:rsid w:val="0017422C"/>
    <w:rsid w:val="00175B71"/>
    <w:rsid w:val="00191FAC"/>
    <w:rsid w:val="001C5936"/>
    <w:rsid w:val="001C67AB"/>
    <w:rsid w:val="0020047F"/>
    <w:rsid w:val="00211498"/>
    <w:rsid w:val="002344D5"/>
    <w:rsid w:val="00252F61"/>
    <w:rsid w:val="00261ED3"/>
    <w:rsid w:val="002679AB"/>
    <w:rsid w:val="002717FA"/>
    <w:rsid w:val="00286394"/>
    <w:rsid w:val="002C48F4"/>
    <w:rsid w:val="002F4187"/>
    <w:rsid w:val="00315C68"/>
    <w:rsid w:val="00327087"/>
    <w:rsid w:val="0036297B"/>
    <w:rsid w:val="003753D0"/>
    <w:rsid w:val="00382012"/>
    <w:rsid w:val="00392011"/>
    <w:rsid w:val="003A1AC6"/>
    <w:rsid w:val="003B67EB"/>
    <w:rsid w:val="003D3EB8"/>
    <w:rsid w:val="003F53F3"/>
    <w:rsid w:val="004003BA"/>
    <w:rsid w:val="0040279E"/>
    <w:rsid w:val="00414FD7"/>
    <w:rsid w:val="004336A5"/>
    <w:rsid w:val="004607E5"/>
    <w:rsid w:val="00476174"/>
    <w:rsid w:val="004822AD"/>
    <w:rsid w:val="004E1093"/>
    <w:rsid w:val="004E4986"/>
    <w:rsid w:val="004E50D0"/>
    <w:rsid w:val="005156C2"/>
    <w:rsid w:val="00525511"/>
    <w:rsid w:val="00543A7A"/>
    <w:rsid w:val="0056072B"/>
    <w:rsid w:val="0056579F"/>
    <w:rsid w:val="00582B76"/>
    <w:rsid w:val="005C338C"/>
    <w:rsid w:val="005C3B75"/>
    <w:rsid w:val="005D0FCE"/>
    <w:rsid w:val="005D4B2C"/>
    <w:rsid w:val="006320A1"/>
    <w:rsid w:val="00663D57"/>
    <w:rsid w:val="00673973"/>
    <w:rsid w:val="00673D6C"/>
    <w:rsid w:val="006A22C3"/>
    <w:rsid w:val="006A455B"/>
    <w:rsid w:val="006A794C"/>
    <w:rsid w:val="006B5C2E"/>
    <w:rsid w:val="006C6FDE"/>
    <w:rsid w:val="006F73B0"/>
    <w:rsid w:val="00703927"/>
    <w:rsid w:val="00720C7E"/>
    <w:rsid w:val="00730C5B"/>
    <w:rsid w:val="00744483"/>
    <w:rsid w:val="007464DB"/>
    <w:rsid w:val="007602A2"/>
    <w:rsid w:val="00765A8E"/>
    <w:rsid w:val="0079621C"/>
    <w:rsid w:val="007B742E"/>
    <w:rsid w:val="007F1DEC"/>
    <w:rsid w:val="00804302"/>
    <w:rsid w:val="008055FE"/>
    <w:rsid w:val="008079EF"/>
    <w:rsid w:val="00847073"/>
    <w:rsid w:val="00871B6E"/>
    <w:rsid w:val="008928CB"/>
    <w:rsid w:val="008A11BD"/>
    <w:rsid w:val="008A2A97"/>
    <w:rsid w:val="008C7B0D"/>
    <w:rsid w:val="008E1576"/>
    <w:rsid w:val="008F1383"/>
    <w:rsid w:val="0096096F"/>
    <w:rsid w:val="009610C1"/>
    <w:rsid w:val="009626C8"/>
    <w:rsid w:val="00972DFD"/>
    <w:rsid w:val="00987FC3"/>
    <w:rsid w:val="009906A7"/>
    <w:rsid w:val="009A0FF1"/>
    <w:rsid w:val="009E05F5"/>
    <w:rsid w:val="00A06F82"/>
    <w:rsid w:val="00A15DAC"/>
    <w:rsid w:val="00A32291"/>
    <w:rsid w:val="00A44CDB"/>
    <w:rsid w:val="00A561DD"/>
    <w:rsid w:val="00A86E56"/>
    <w:rsid w:val="00A96F2F"/>
    <w:rsid w:val="00AB1EE1"/>
    <w:rsid w:val="00AD749F"/>
    <w:rsid w:val="00B0621A"/>
    <w:rsid w:val="00B140CD"/>
    <w:rsid w:val="00B23B9E"/>
    <w:rsid w:val="00B323B8"/>
    <w:rsid w:val="00B374C3"/>
    <w:rsid w:val="00B4301F"/>
    <w:rsid w:val="00B64E27"/>
    <w:rsid w:val="00B80D7A"/>
    <w:rsid w:val="00B825D5"/>
    <w:rsid w:val="00B84CAF"/>
    <w:rsid w:val="00BE4235"/>
    <w:rsid w:val="00BF3761"/>
    <w:rsid w:val="00BF721B"/>
    <w:rsid w:val="00C030D2"/>
    <w:rsid w:val="00C05929"/>
    <w:rsid w:val="00C20AAC"/>
    <w:rsid w:val="00C362AD"/>
    <w:rsid w:val="00C42363"/>
    <w:rsid w:val="00C62CD5"/>
    <w:rsid w:val="00C91560"/>
    <w:rsid w:val="00C9493E"/>
    <w:rsid w:val="00CD2D26"/>
    <w:rsid w:val="00CD5431"/>
    <w:rsid w:val="00CE0B71"/>
    <w:rsid w:val="00CE19C5"/>
    <w:rsid w:val="00CE7B89"/>
    <w:rsid w:val="00CF7E45"/>
    <w:rsid w:val="00D156D5"/>
    <w:rsid w:val="00D92BE7"/>
    <w:rsid w:val="00DB7613"/>
    <w:rsid w:val="00DD2700"/>
    <w:rsid w:val="00E01BC9"/>
    <w:rsid w:val="00E24BA4"/>
    <w:rsid w:val="00E2563A"/>
    <w:rsid w:val="00E368AB"/>
    <w:rsid w:val="00E3720A"/>
    <w:rsid w:val="00E37DF9"/>
    <w:rsid w:val="00E57FEC"/>
    <w:rsid w:val="00E65BEF"/>
    <w:rsid w:val="00E66C5C"/>
    <w:rsid w:val="00E979A8"/>
    <w:rsid w:val="00EB6A4E"/>
    <w:rsid w:val="00EC1015"/>
    <w:rsid w:val="00EC7E13"/>
    <w:rsid w:val="00F04857"/>
    <w:rsid w:val="00F107CB"/>
    <w:rsid w:val="00F15CAE"/>
    <w:rsid w:val="00F2534B"/>
    <w:rsid w:val="00F414FF"/>
    <w:rsid w:val="00F470D2"/>
    <w:rsid w:val="00F60E97"/>
    <w:rsid w:val="00F65DB4"/>
    <w:rsid w:val="00F65E6B"/>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2735</TotalTime>
  <Pages>11</Pages>
  <Words>656</Words>
  <Characters>3740</Characters>
  <Application>Microsoft Office Word</Application>
  <DocSecurity>0</DocSecurity>
  <Lines>31</Lines>
  <Paragraphs>8</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33</cp:revision>
  <dcterms:created xsi:type="dcterms:W3CDTF">2023-12-07T01:06:00Z</dcterms:created>
  <dcterms:modified xsi:type="dcterms:W3CDTF">2023-12-27T14:17:00Z</dcterms:modified>
</cp:coreProperties>
</file>