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Pr="00CD383B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CD383B"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5DEE63D2" w:rsidR="00C62CD5" w:rsidRPr="00CD383B" w:rsidRDefault="00695891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CD383B">
        <w:rPr>
          <w:rFonts w:ascii="宋体" w:hAnsi="宋体" w:cs="宋体" w:hint="eastAsia"/>
          <w:b/>
          <w:bCs/>
          <w:sz w:val="44"/>
          <w:szCs w:val="44"/>
        </w:rPr>
        <w:t>动画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（专升本）（</w:t>
      </w:r>
      <w:r w:rsidR="00C62CD5" w:rsidRPr="00CD383B">
        <w:rPr>
          <w:rFonts w:ascii="宋体" w:hAnsi="宋体" w:cs="宋体"/>
          <w:b/>
          <w:bCs/>
          <w:sz w:val="44"/>
          <w:szCs w:val="44"/>
        </w:rPr>
        <w:t>130</w:t>
      </w:r>
      <w:r w:rsidRPr="00CD383B">
        <w:rPr>
          <w:rFonts w:ascii="宋体" w:hAnsi="宋体" w:cs="宋体"/>
          <w:b/>
          <w:bCs/>
          <w:sz w:val="44"/>
          <w:szCs w:val="44"/>
        </w:rPr>
        <w:t>310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25E21674" w:rsidR="00C62CD5" w:rsidRPr="00CD383B" w:rsidRDefault="002E0E8D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CD383B">
        <w:rPr>
          <w:rFonts w:ascii="宋体" w:hAnsi="宋体" w:cs="宋体" w:hint="eastAsia"/>
          <w:b/>
          <w:bCs/>
          <w:sz w:val="44"/>
          <w:szCs w:val="44"/>
        </w:rPr>
        <w:t>角色造型设计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(</w:t>
      </w:r>
      <w:r w:rsidR="00695891" w:rsidRPr="00CD383B">
        <w:rPr>
          <w:rFonts w:ascii="宋体" w:hAnsi="宋体" w:cs="宋体"/>
          <w:b/>
          <w:bCs/>
          <w:sz w:val="44"/>
          <w:szCs w:val="44"/>
        </w:rPr>
        <w:t>1</w:t>
      </w:r>
      <w:r w:rsidRPr="00CD383B">
        <w:rPr>
          <w:rFonts w:ascii="宋体" w:hAnsi="宋体" w:cs="宋体"/>
          <w:b/>
          <w:bCs/>
          <w:sz w:val="44"/>
          <w:szCs w:val="44"/>
        </w:rPr>
        <w:t>385</w:t>
      </w:r>
      <w:r w:rsidR="00B5484A">
        <w:rPr>
          <w:rFonts w:ascii="宋体" w:hAnsi="宋体" w:cs="宋体"/>
          <w:b/>
          <w:bCs/>
          <w:sz w:val="44"/>
          <w:szCs w:val="44"/>
        </w:rPr>
        <w:t>3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)</w:t>
      </w:r>
      <w:r w:rsidR="006F70A1" w:rsidRPr="006F70A1">
        <w:rPr>
          <w:rFonts w:ascii="宋体" w:hAnsi="宋体" w:cs="宋体" w:hint="eastAsia"/>
          <w:b/>
          <w:bCs/>
          <w:sz w:val="44"/>
          <w:szCs w:val="44"/>
        </w:rPr>
        <w:t xml:space="preserve"> </w:t>
      </w:r>
      <w:r w:rsidR="00B5484A">
        <w:rPr>
          <w:rFonts w:ascii="宋体" w:hAnsi="宋体" w:cs="宋体" w:hint="eastAsia"/>
          <w:b/>
          <w:bCs/>
          <w:sz w:val="44"/>
          <w:szCs w:val="44"/>
        </w:rPr>
        <w:t>实践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Pr="00B5484A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Pr="00CD383B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CD383B"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2CB80760" w14:textId="1F6048D6" w:rsidR="005368B4" w:rsidRPr="00CD383B" w:rsidRDefault="00373B39" w:rsidP="005368B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Hlk154576492"/>
      <w:r>
        <w:rPr>
          <w:rFonts w:ascii="仿宋" w:eastAsia="仿宋" w:hAnsi="仿宋" w:cs="仿宋" w:hint="eastAsia"/>
          <w:kern w:val="0"/>
          <w:sz w:val="32"/>
          <w:szCs w:val="32"/>
        </w:rPr>
        <w:t>角色造型设计是动画专业所开设的必修课</w:t>
      </w:r>
      <w:r w:rsidR="00FD4B00">
        <w:rPr>
          <w:rFonts w:ascii="仿宋" w:eastAsia="仿宋" w:hAnsi="仿宋" w:cs="仿宋" w:hint="eastAsia"/>
          <w:kern w:val="0"/>
          <w:sz w:val="32"/>
          <w:szCs w:val="32"/>
        </w:rPr>
        <w:t>。</w:t>
      </w:r>
      <w:bookmarkEnd w:id="0"/>
      <w:r w:rsidR="002E0E8D" w:rsidRPr="00CD383B">
        <w:rPr>
          <w:rFonts w:ascii="仿宋" w:eastAsia="仿宋" w:hAnsi="仿宋" w:cs="仿宋" w:hint="eastAsia"/>
          <w:sz w:val="32"/>
          <w:szCs w:val="32"/>
        </w:rPr>
        <w:t>动画角色是构成每部影视动画作品的核心之一和灵魂所在，它能够展现主题，引导着整个故事情节的发展，与观众产生共鸣，是动画影片成功与否的重要因素之一。而动画角色设计是动画专业的必修课。无论是二维角色、三维立体角色、游戏角色，还是卡通玩具等造型的设计，都需要以扎实的美术功底为前提，对设计师的造型能力要求非常高，在此基础上，才能够学好动画角色设计</w:t>
      </w:r>
      <w:r w:rsidR="003560D8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DE11012" w14:textId="14D9DB82" w:rsidR="0040279E" w:rsidRPr="00CD383B" w:rsidRDefault="0040279E" w:rsidP="0040279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69A1839D" w14:textId="220AD4F8" w:rsidR="003560D8" w:rsidRPr="00CD383B" w:rsidRDefault="002E0E8D" w:rsidP="002E0E8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一名专业的动画角色造型设计师，还要兼具化妆师、服装设计师和演员的能力，并且能够胜任各种不同造型的设计工作，而动画角色又不是孤立存在的，它要和整个影片相协调，符合剧本的需要和场景的变化。因此，动画角色造型设计师还要具有较强的团队协作能力。为了培养符合新生代“国际规格”的动画创作人才，本课程理论联系实际，全面系统深入地讲解动画角色造型设计的思路和方法</w:t>
      </w:r>
      <w:r w:rsidR="003560D8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6A53CFC7" w14:textId="77777777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三、课程的重点内容</w:t>
      </w:r>
    </w:p>
    <w:p w14:paraId="2563480A" w14:textId="15EB3BED" w:rsidR="001E2122" w:rsidRPr="00CD383B" w:rsidRDefault="002E0E8D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课程从动画角色设计的意义和功能入手，让学生了解动画造型的演变和发展；总结了动画角色造型设计师应具备的专业素养，并将动画角色分门别类；讲述了动画速写训练的必要性和绘制方法；对人体和动物的结构进行了“动画式”的分析和归纳，描述和演示了归纳概括的方法和步骤；介绍角色的透视原理和绘制方法；对动画角色色彩的设计原理、设计因素以及表现方式进行了阐述；对动画角色造型的外形、转面、表情、肢体语言以及夸张与变形进行讲解和演示；将服饰与道具概括分类；讲述了动物角色卡通拟人化设计的思路和绘制步骤，并将常见的动物角色进行分类</w:t>
      </w:r>
      <w:r w:rsidR="001E2122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D55FA88" w14:textId="6B68E0DE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动画角色设计的基础训练</w:t>
      </w:r>
      <w:r w:rsidRPr="00CD383B">
        <w:rPr>
          <w:rFonts w:ascii="仿宋" w:eastAsia="仿宋" w:hAnsi="仿宋" w:cs="仿宋" w:hint="eastAsia"/>
          <w:sz w:val="32"/>
          <w:szCs w:val="32"/>
        </w:rPr>
        <w:t>、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动画角色造型的色彩设计</w:t>
      </w:r>
      <w:r w:rsidR="00743DCF" w:rsidRPr="00CD383B">
        <w:rPr>
          <w:rFonts w:ascii="仿宋" w:eastAsia="仿宋" w:hAnsi="仿宋" w:cs="仿宋" w:hint="eastAsia"/>
          <w:sz w:val="32"/>
          <w:szCs w:val="32"/>
        </w:rPr>
        <w:t>、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动画角色造型设计思路、动画角色造型的服饰与配饰设计</w:t>
      </w:r>
      <w:r w:rsidR="00743DCF" w:rsidRPr="00CD383B">
        <w:rPr>
          <w:rFonts w:ascii="仿宋" w:eastAsia="仿宋" w:hAnsi="仿宋" w:cs="仿宋" w:hint="eastAsia"/>
          <w:sz w:val="32"/>
          <w:szCs w:val="32"/>
        </w:rPr>
        <w:t>等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Pr="00CD383B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CD383B"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4D67FC8E" w14:textId="77777777" w:rsidR="009169FA" w:rsidRPr="00CD383B" w:rsidRDefault="002A3CB6" w:rsidP="009169FA">
      <w:pPr>
        <w:pStyle w:val="a7"/>
        <w:numPr>
          <w:ilvl w:val="0"/>
          <w:numId w:val="1"/>
        </w:numPr>
        <w:spacing w:line="360" w:lineRule="auto"/>
        <w:ind w:firstLineChars="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动画角色设计概述</w:t>
      </w:r>
    </w:p>
    <w:p w14:paraId="7B238ADB" w14:textId="4AE85093" w:rsidR="00203C8C" w:rsidRPr="00CD383B" w:rsidRDefault="002A3CB6" w:rsidP="009169F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角色造型是一部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的灵魂所在，是创作成功的基础，它引导着整个故事情节的发展。一个成功的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能吸引人，首先是要具有优秀的角色形象。在动画作品中角色造型是创作过程中首先要遇到的一个环节，确立一个作品的风格最先要遇到的就是角色造型问题，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当中的角色</w:t>
      </w: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造型如同在故事片中的演员，也就是说创作者选择什么样的演员来演这个故事</w:t>
      </w:r>
      <w:r w:rsidR="00203C8C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25499D32" w14:textId="77777777" w:rsidR="002A3CB6" w:rsidRPr="00CD383B" w:rsidRDefault="00C62CD5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什么是动画角色造型</w:t>
      </w:r>
    </w:p>
    <w:p w14:paraId="14203F5D" w14:textId="43E5060B" w:rsidR="002A3CB6" w:rsidRPr="00CD383B" w:rsidRDefault="00CA4E2C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动画角色造型设计的意义与功能</w:t>
      </w:r>
    </w:p>
    <w:p w14:paraId="342B8F1A" w14:textId="202043EB" w:rsidR="002A3CB6" w:rsidRPr="00CD383B" w:rsidRDefault="00CA4E2C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动画角色造型设计的是什么</w:t>
      </w:r>
    </w:p>
    <w:p w14:paraId="061DBAC1" w14:textId="590ED01A" w:rsidR="002A3CB6" w:rsidRPr="00CD383B" w:rsidRDefault="00CA4E2C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（四）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动画造型设计的依据</w:t>
      </w:r>
    </w:p>
    <w:p w14:paraId="4955F3F4" w14:textId="1B12E6A0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1.识记：（1）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什么是动画角色造型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BD4EF6" w:rsidRPr="00CD383B">
        <w:rPr>
          <w:rFonts w:ascii="仿宋" w:eastAsia="仿宋" w:hAnsi="仿宋" w:cs="仿宋" w:hint="eastAsia"/>
          <w:sz w:val="32"/>
          <w:szCs w:val="32"/>
        </w:rPr>
        <w:t>动画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角色设计的意义与功能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6D792CC4" w:rsidR="00C62CD5" w:rsidRPr="00CD383B" w:rsidRDefault="00C62CD5" w:rsidP="007252E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（1）中国皮影戏；（2）早期动画中的造型风格；（</w:t>
      </w:r>
      <w:r w:rsidR="009169FA" w:rsidRPr="00CD383B">
        <w:rPr>
          <w:rFonts w:ascii="仿宋" w:eastAsia="仿宋" w:hAnsi="仿宋" w:cs="仿宋"/>
          <w:sz w:val="32"/>
          <w:szCs w:val="32"/>
        </w:rPr>
        <w:t>3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）动画发展的成熟时期</w:t>
      </w:r>
      <w:r w:rsidR="000E1D74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5878B108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bookmarkStart w:id="1" w:name="_Hlk154089142"/>
      <w:r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9169FA" w:rsidRPr="00CD383B">
        <w:rPr>
          <w:rFonts w:ascii="仿宋" w:eastAsia="仿宋" w:hAnsi="仿宋" w:cs="仿宋"/>
          <w:sz w:val="32"/>
          <w:szCs w:val="32"/>
        </w:rPr>
        <w:t>1</w:t>
      </w:r>
      <w:r w:rsidRPr="00CD383B">
        <w:rPr>
          <w:rFonts w:ascii="仿宋" w:eastAsia="仿宋" w:hAnsi="仿宋" w:cs="仿宋" w:hint="eastAsia"/>
          <w:sz w:val="32"/>
          <w:szCs w:val="32"/>
        </w:rPr>
        <w:t>）</w:t>
      </w:r>
      <w:bookmarkEnd w:id="1"/>
      <w:r w:rsidR="009169FA" w:rsidRPr="00CD383B">
        <w:rPr>
          <w:rFonts w:ascii="仿宋" w:eastAsia="仿宋" w:hAnsi="仿宋" w:cs="仿宋" w:hint="eastAsia"/>
          <w:sz w:val="32"/>
          <w:szCs w:val="32"/>
        </w:rPr>
        <w:t>西欧动画的造型风格</w:t>
      </w:r>
      <w:r w:rsidR="00CE52B8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9169FA" w:rsidRPr="00CD383B">
        <w:rPr>
          <w:rFonts w:ascii="仿宋" w:eastAsia="仿宋" w:hAnsi="仿宋" w:cs="仿宋"/>
          <w:sz w:val="32"/>
          <w:szCs w:val="32"/>
        </w:rPr>
        <w:t>2</w:t>
      </w:r>
      <w:r w:rsidR="00CE52B8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日本动画的造型风格；（</w:t>
      </w:r>
      <w:r w:rsidR="009169FA" w:rsidRPr="00CD383B">
        <w:rPr>
          <w:rFonts w:ascii="仿宋" w:eastAsia="仿宋" w:hAnsi="仿宋" w:cs="仿宋"/>
          <w:sz w:val="32"/>
          <w:szCs w:val="32"/>
        </w:rPr>
        <w:t>3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）中国动画的造型风格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ACFAAF8" w14:textId="1B662E7F" w:rsidR="00C62CD5" w:rsidRPr="00CD383B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动画角色设计的分类与动画师</w:t>
      </w:r>
      <w:r w:rsidR="00670829" w:rsidRPr="00CD383B">
        <w:rPr>
          <w:rFonts w:ascii="仿宋" w:eastAsia="仿宋" w:hAnsi="仿宋" w:cs="仿宋" w:hint="eastAsia"/>
          <w:sz w:val="32"/>
          <w:szCs w:val="32"/>
        </w:rPr>
        <w:t>应该具备的素质</w:t>
      </w:r>
    </w:p>
    <w:p w14:paraId="384EE6A2" w14:textId="00025C74" w:rsidR="007602A2" w:rsidRPr="00CD383B" w:rsidRDefault="00670829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目前，对于动画造型类型的划分，有很多种说法，随着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动漫产业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的发展，以产业化的产品形式呈现在消费市场，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动漫的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制作和生产利润密切结合，为了便于生产制作，提高效率和利润，出现了一些符合商业化流水作业的制作模式，造型也趋于程式化。这也对设计师提出了更高的要求，更为重要的是要具备较为全面的人文素养</w:t>
      </w:r>
      <w:r w:rsidR="000E1D74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70A3054" w14:textId="77777777" w:rsidR="00795FE6" w:rsidRPr="00CD383B" w:rsidRDefault="00C62CD5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动画角色造型设计的分类形式</w:t>
      </w:r>
    </w:p>
    <w:p w14:paraId="33CCFC0B" w14:textId="74165A4E" w:rsidR="003140C1" w:rsidRPr="00CD383B" w:rsidRDefault="00C62CD5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动画角色造型设计者应具备的素质</w:t>
      </w:r>
    </w:p>
    <w:p w14:paraId="3A84EE87" w14:textId="43E5C91F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动画角色设计之写实类、拟人类、虚幻类、写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lastRenderedPageBreak/>
        <w:t>意类形式</w:t>
      </w:r>
      <w:r w:rsidR="003140C1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8BF9141" w14:textId="128FD7CE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795FE6" w:rsidRPr="00CD383B">
        <w:rPr>
          <w:rFonts w:ascii="仿宋" w:eastAsia="仿宋" w:hAnsi="仿宋" w:cs="仿宋"/>
          <w:sz w:val="32"/>
          <w:szCs w:val="32"/>
        </w:rPr>
        <w:t>1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）造型艺术修养；（</w:t>
      </w:r>
      <w:r w:rsidR="00795FE6" w:rsidRPr="00CD383B">
        <w:rPr>
          <w:rFonts w:ascii="仿宋" w:eastAsia="仿宋" w:hAnsi="仿宋" w:cs="仿宋"/>
          <w:sz w:val="32"/>
          <w:szCs w:val="32"/>
        </w:rPr>
        <w:t>2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）文学修养；（</w:t>
      </w:r>
      <w:r w:rsidR="00795FE6" w:rsidRPr="00CD383B">
        <w:rPr>
          <w:rFonts w:ascii="仿宋" w:eastAsia="仿宋" w:hAnsi="仿宋" w:cs="仿宋"/>
          <w:sz w:val="32"/>
          <w:szCs w:val="32"/>
        </w:rPr>
        <w:t>3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）电影修养；（</w:t>
      </w:r>
      <w:r w:rsidR="00795FE6" w:rsidRPr="00CD383B">
        <w:rPr>
          <w:rFonts w:ascii="仿宋" w:eastAsia="仿宋" w:hAnsi="仿宋" w:cs="仿宋"/>
          <w:sz w:val="32"/>
          <w:szCs w:val="32"/>
        </w:rPr>
        <w:t>4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）合作的素质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381C38AB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795FE6" w:rsidRPr="00CD383B">
        <w:rPr>
          <w:rFonts w:ascii="仿宋" w:eastAsia="仿宋" w:hAnsi="仿宋" w:cs="仿宋"/>
          <w:sz w:val="32"/>
          <w:szCs w:val="32"/>
        </w:rPr>
        <w:t>1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）造型能力；（2）色彩的感觉和控制能力；（3）表演艺术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2D85C13D" w:rsidR="00C62CD5" w:rsidRPr="00CD383B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动画角色设计的基础训练</w:t>
      </w:r>
    </w:p>
    <w:p w14:paraId="1F082340" w14:textId="4301C18F" w:rsidR="00C62CD5" w:rsidRPr="00CD383B" w:rsidRDefault="00780C4D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动漫速写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是构建在速写基础之上的一种绘画形式和训练方法</w:t>
      </w:r>
      <w:r w:rsidR="00C62CD5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63D2193" w14:textId="70657A35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动画速写</w:t>
      </w:r>
    </w:p>
    <w:p w14:paraId="2E083879" w14:textId="3B19D576" w:rsidR="00E61768" w:rsidRPr="00CD383B" w:rsidRDefault="00C62CD5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人体结构</w:t>
      </w:r>
    </w:p>
    <w:p w14:paraId="0CB6BA6A" w14:textId="0E12DE15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260C57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260C57" w:rsidRPr="00CD383B">
        <w:rPr>
          <w:rFonts w:ascii="仿宋" w:eastAsia="仿宋" w:hAnsi="仿宋" w:cs="仿宋"/>
          <w:sz w:val="32"/>
          <w:szCs w:val="32"/>
        </w:rPr>
        <w:t>1</w:t>
      </w:r>
      <w:r w:rsidR="00260C57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什么是速写（动画速写）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速写（动画速写）的作用；（</w:t>
      </w:r>
      <w:r w:rsidR="00780C4D" w:rsidRPr="00CD383B">
        <w:rPr>
          <w:rFonts w:ascii="仿宋" w:eastAsia="仿宋" w:hAnsi="仿宋" w:cs="仿宋"/>
          <w:sz w:val="32"/>
          <w:szCs w:val="32"/>
        </w:rPr>
        <w:t>3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）动态速写的绘制步骤</w:t>
      </w:r>
      <w:r w:rsidR="00811D97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7D4432D2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2.领会：（1）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速写的三种表现形式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2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动画速写的两种训练类型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3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人体的基本比例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4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骨骼结构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5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肌肉结构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0074D10E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3.应用：（1）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动画角色造型设计中的透视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透视关系的三要素；（3）</w:t>
      </w:r>
      <w:r w:rsidR="00E41298" w:rsidRPr="00CD383B">
        <w:rPr>
          <w:rFonts w:ascii="仿宋" w:eastAsia="仿宋" w:hAnsi="仿宋" w:cs="仿宋" w:hint="eastAsia"/>
          <w:sz w:val="32"/>
          <w:szCs w:val="32"/>
        </w:rPr>
        <w:t>常见的透视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3BACB137" w:rsidR="00C62CD5" w:rsidRPr="00CD383B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CA4592" w:rsidRPr="00CD383B">
        <w:rPr>
          <w:rFonts w:ascii="仿宋" w:eastAsia="仿宋" w:hAnsi="仿宋" w:cs="仿宋" w:hint="eastAsia"/>
          <w:sz w:val="32"/>
          <w:szCs w:val="32"/>
        </w:rPr>
        <w:t>动画角色造型色彩设计的概念</w:t>
      </w:r>
    </w:p>
    <w:p w14:paraId="447FCBFC" w14:textId="501116ED" w:rsidR="00C62CD5" w:rsidRPr="00CD383B" w:rsidRDefault="0007618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色彩是绘画的形式因素，是艺术表现的语言之一，具有独立的审美价值。它作为一种造型语言，在各种不同的视觉艺术中，都是一种极其重要的表现手段，具有强烈的表现力。</w:t>
      </w:r>
    </w:p>
    <w:p w14:paraId="75C14A7A" w14:textId="504E881A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动画角色造型色彩设计的概念</w:t>
      </w:r>
    </w:p>
    <w:p w14:paraId="30F7C7D8" w14:textId="5BC52D50" w:rsidR="0007618A" w:rsidRPr="00CD383B" w:rsidRDefault="00C62CD5" w:rsidP="0007618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（二）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动画角色造型色彩设计的原理</w:t>
      </w:r>
    </w:p>
    <w:p w14:paraId="5A01D48C" w14:textId="4B90DCFB" w:rsidR="0007618A" w:rsidRPr="00CD383B" w:rsidRDefault="00C62CD5" w:rsidP="0007618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动画角色造型设计的各种色彩因素</w:t>
      </w:r>
    </w:p>
    <w:p w14:paraId="62032BB1" w14:textId="768A86DB" w:rsidR="00267FFA" w:rsidRPr="00CD383B" w:rsidRDefault="00D6212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（四）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动画角色造型色彩设计表现</w:t>
      </w:r>
    </w:p>
    <w:p w14:paraId="5359E95F" w14:textId="560295AD" w:rsidR="00C62CD5" w:rsidRPr="00CD383B" w:rsidRDefault="00C62CD5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（1）色彩的基本概念；（2）色彩的种类；（</w:t>
      </w:r>
      <w:r w:rsidR="00D94BFE" w:rsidRPr="00CD383B">
        <w:rPr>
          <w:rFonts w:ascii="仿宋" w:eastAsia="仿宋" w:hAnsi="仿宋" w:cs="仿宋"/>
          <w:sz w:val="32"/>
          <w:szCs w:val="32"/>
        </w:rPr>
        <w:t>3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）色彩的象征与联想</w:t>
      </w:r>
      <w:r w:rsidR="00C32337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B5AC9F6" w14:textId="3710D6E3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2.领会：（1）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原色、间色、复色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色彩三要素</w:t>
      </w:r>
      <w:r w:rsidR="00C32337" w:rsidRPr="00CD383B">
        <w:rPr>
          <w:rFonts w:ascii="仿宋" w:eastAsia="仿宋" w:hAnsi="仿宋" w:cs="仿宋" w:hint="eastAsia"/>
          <w:sz w:val="32"/>
          <w:szCs w:val="32"/>
        </w:rPr>
        <w:t>；（3）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色彩的基调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1B136503" w:rsidR="00E2563A" w:rsidRPr="00CD383B" w:rsidRDefault="00C62CD5" w:rsidP="00E2563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bookmarkStart w:id="2" w:name="_Hlk154180587"/>
      <w:r w:rsidR="00D94BFE" w:rsidRPr="00CD383B">
        <w:rPr>
          <w:rFonts w:ascii="仿宋" w:eastAsia="仿宋" w:hAnsi="仿宋" w:cs="仿宋" w:hint="eastAsia"/>
          <w:sz w:val="32"/>
          <w:szCs w:val="32"/>
        </w:rPr>
        <w:t>（1）</w:t>
      </w:r>
      <w:bookmarkEnd w:id="2"/>
      <w:r w:rsidR="00D94BFE" w:rsidRPr="00CD383B">
        <w:rPr>
          <w:rFonts w:ascii="仿宋" w:eastAsia="仿宋" w:hAnsi="仿宋" w:cs="仿宋" w:hint="eastAsia"/>
          <w:sz w:val="32"/>
          <w:szCs w:val="32"/>
        </w:rPr>
        <w:t>色彩的性别、年龄、性格、类型、环境因素；（</w:t>
      </w:r>
      <w:r w:rsidR="00D94BFE" w:rsidRPr="00CD383B">
        <w:rPr>
          <w:rFonts w:ascii="仿宋" w:eastAsia="仿宋" w:hAnsi="仿宋" w:cs="仿宋"/>
          <w:sz w:val="32"/>
          <w:szCs w:val="32"/>
        </w:rPr>
        <w:t>2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）色彩对角色造型的塑造；（</w:t>
      </w:r>
      <w:r w:rsidR="00D94BFE" w:rsidRPr="00CD383B">
        <w:rPr>
          <w:rFonts w:ascii="仿宋" w:eastAsia="仿宋" w:hAnsi="仿宋" w:cs="仿宋"/>
          <w:sz w:val="32"/>
          <w:szCs w:val="32"/>
        </w:rPr>
        <w:t>3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）色彩对气氛和角色心理的表现；（</w:t>
      </w:r>
      <w:r w:rsidR="00D94BFE" w:rsidRPr="00CD383B">
        <w:rPr>
          <w:rFonts w:ascii="仿宋" w:eastAsia="仿宋" w:hAnsi="仿宋" w:cs="仿宋"/>
          <w:sz w:val="32"/>
          <w:szCs w:val="32"/>
        </w:rPr>
        <w:t>4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）色彩对</w:t>
      </w:r>
      <w:r w:rsidR="00250710" w:rsidRPr="00CD383B">
        <w:rPr>
          <w:rFonts w:ascii="仿宋" w:eastAsia="仿宋" w:hAnsi="仿宋" w:cs="仿宋" w:hint="eastAsia"/>
          <w:sz w:val="32"/>
          <w:szCs w:val="32"/>
        </w:rPr>
        <w:t>光影变化的表现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2453B8B9" w14:textId="7C98257A" w:rsidR="00C32337" w:rsidRPr="00CD383B" w:rsidRDefault="00C32337" w:rsidP="00C32337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361276" w:rsidRPr="00CD383B">
        <w:rPr>
          <w:rFonts w:ascii="仿宋" w:eastAsia="仿宋" w:hAnsi="仿宋" w:cs="仿宋" w:hint="eastAsia"/>
          <w:sz w:val="32"/>
          <w:szCs w:val="32"/>
        </w:rPr>
        <w:t>动画角色造型的设计思路</w:t>
      </w:r>
    </w:p>
    <w:p w14:paraId="58FE3318" w14:textId="27FE46A6" w:rsidR="00790EEC" w:rsidRPr="00CD383B" w:rsidRDefault="00361276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动画角色造型的设计主要以夸张为主。夸张可以把原物的形态和大小等特征加以强化，既超越实际又不脱离实际；主观意识更强，本质更突出，特征更鲜明。变形可以超越实际，可以无中生有，可以化有为无，可以化腐朽为神奇，也可以将崇高化腐朽。变形，可以打破空间的局限，拆散原型结构，重新随心所欲地组合，因此动画角色造型设计中夸张和变形通常会联系在一起</w:t>
      </w:r>
      <w:r w:rsidR="00790EEC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7C7A459" w14:textId="4D54C2A5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361276" w:rsidRPr="00CD383B">
        <w:rPr>
          <w:rFonts w:ascii="仿宋" w:eastAsia="仿宋" w:hAnsi="仿宋" w:cs="仿宋" w:hint="eastAsia"/>
          <w:sz w:val="32"/>
          <w:szCs w:val="32"/>
        </w:rPr>
        <w:t>动画角色造型的外形设计</w:t>
      </w:r>
    </w:p>
    <w:p w14:paraId="1D3393F6" w14:textId="3B2F29EF" w:rsidR="00790EEC" w:rsidRPr="00CD383B" w:rsidRDefault="00C32337" w:rsidP="00790EE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FB1AF2" w:rsidRPr="00CD383B">
        <w:rPr>
          <w:rFonts w:ascii="仿宋" w:eastAsia="仿宋" w:hAnsi="仿宋" w:cs="仿宋" w:hint="eastAsia"/>
          <w:sz w:val="32"/>
          <w:szCs w:val="32"/>
        </w:rPr>
        <w:t>动画角色造型的转面设计</w:t>
      </w:r>
    </w:p>
    <w:p w14:paraId="407F7532" w14:textId="1AF6B4B6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FB1AF2" w:rsidRPr="00CD383B">
        <w:rPr>
          <w:rFonts w:ascii="仿宋" w:eastAsia="仿宋" w:hAnsi="仿宋" w:cs="仿宋" w:hint="eastAsia"/>
          <w:sz w:val="32"/>
          <w:szCs w:val="32"/>
        </w:rPr>
        <w:t>动画角色造型的表情设计</w:t>
      </w:r>
    </w:p>
    <w:p w14:paraId="74BFC751" w14:textId="5F592270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（四）</w:t>
      </w:r>
      <w:r w:rsidR="00FB1AF2" w:rsidRPr="00CD383B">
        <w:rPr>
          <w:rFonts w:ascii="仿宋" w:eastAsia="仿宋" w:hAnsi="仿宋" w:cs="仿宋" w:hint="eastAsia"/>
          <w:sz w:val="32"/>
          <w:szCs w:val="32"/>
        </w:rPr>
        <w:t>动画角色造型的肢体语言设计</w:t>
      </w:r>
    </w:p>
    <w:p w14:paraId="67ACCEAF" w14:textId="20F062B2" w:rsidR="00FB1AF2" w:rsidRPr="00CD383B" w:rsidRDefault="00FB1AF2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（五）动画角色造型设计的表现力</w:t>
      </w:r>
    </w:p>
    <w:p w14:paraId="67810D9C" w14:textId="6F3A39B4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（1）造型的外部特征；（</w:t>
      </w:r>
      <w:r w:rsidR="00B02177" w:rsidRPr="00CD383B">
        <w:rPr>
          <w:rFonts w:ascii="仿宋" w:eastAsia="仿宋" w:hAnsi="仿宋" w:cs="仿宋"/>
          <w:sz w:val="32"/>
          <w:szCs w:val="32"/>
        </w:rPr>
        <w:t>2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）造型的面部特征；（3）造型的归纳处理；（</w:t>
      </w:r>
      <w:r w:rsidR="00B02177" w:rsidRPr="00CD383B">
        <w:rPr>
          <w:rFonts w:ascii="仿宋" w:eastAsia="仿宋" w:hAnsi="仿宋" w:cs="仿宋"/>
          <w:sz w:val="32"/>
          <w:szCs w:val="32"/>
        </w:rPr>
        <w:t>4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）造型整体、局部转面设计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CF41095" w14:textId="23B8D429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2.领会：（1）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动画角色的常见表情</w:t>
      </w:r>
      <w:r w:rsidR="004C299A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4C299A" w:rsidRPr="00CD383B">
        <w:rPr>
          <w:rFonts w:ascii="仿宋" w:eastAsia="仿宋" w:hAnsi="仿宋" w:cs="仿宋"/>
          <w:sz w:val="32"/>
          <w:szCs w:val="32"/>
        </w:rPr>
        <w:t>2</w:t>
      </w:r>
      <w:r w:rsidR="004C299A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表情与口型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A2D0816" w14:textId="2689E731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B02177" w:rsidRPr="00CD383B">
        <w:rPr>
          <w:rFonts w:ascii="仿宋" w:eastAsia="仿宋" w:hAnsi="仿宋" w:cs="仿宋"/>
          <w:sz w:val="32"/>
          <w:szCs w:val="32"/>
        </w:rPr>
        <w:t>1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）造型的肢体语言；（</w:t>
      </w:r>
      <w:r w:rsidR="00B02177" w:rsidRPr="00CD383B">
        <w:rPr>
          <w:rFonts w:ascii="仿宋" w:eastAsia="仿宋" w:hAnsi="仿宋" w:cs="仿宋"/>
          <w:sz w:val="32"/>
          <w:szCs w:val="32"/>
        </w:rPr>
        <w:t>2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）造型的动态表演；（3）造型的搭配组合；（4）造型和线条的表现力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72AEBB60" w14:textId="757DB596" w:rsidR="00ED227B" w:rsidRPr="00CD383B" w:rsidRDefault="00ED227B" w:rsidP="00ED227B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843E67" w:rsidRPr="00CD383B">
        <w:rPr>
          <w:rFonts w:ascii="仿宋" w:eastAsia="仿宋" w:hAnsi="仿宋" w:cs="仿宋" w:hint="eastAsia"/>
          <w:sz w:val="32"/>
          <w:szCs w:val="32"/>
        </w:rPr>
        <w:t>动画角色造型的服饰与配饰设计</w:t>
      </w:r>
    </w:p>
    <w:p w14:paraId="23285605" w14:textId="77777777" w:rsidR="00843E67" w:rsidRPr="00CD383B" w:rsidRDefault="00843E67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动画角色造型的发型、服饰、配饰等设计，最能给角色的设计增光添彩。不同的服装表明角色不同的身份，而不同的饰物能体现角色不同的爱好特征。</w:t>
      </w:r>
    </w:p>
    <w:p w14:paraId="14CC5CD3" w14:textId="2B289570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843E67" w:rsidRPr="00CD383B">
        <w:rPr>
          <w:rFonts w:ascii="仿宋" w:eastAsia="仿宋" w:hAnsi="仿宋" w:cs="仿宋" w:hint="eastAsia"/>
          <w:sz w:val="32"/>
          <w:szCs w:val="32"/>
        </w:rPr>
        <w:t>动画角色造型的服装</w:t>
      </w:r>
    </w:p>
    <w:p w14:paraId="7F11D7FA" w14:textId="76136CC0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843E67" w:rsidRPr="00CD383B">
        <w:rPr>
          <w:rFonts w:ascii="仿宋" w:eastAsia="仿宋" w:hAnsi="仿宋" w:cs="仿宋" w:hint="eastAsia"/>
          <w:sz w:val="32"/>
          <w:szCs w:val="32"/>
        </w:rPr>
        <w:t>动画角色造型的发型、胡须与饰物</w:t>
      </w:r>
    </w:p>
    <w:p w14:paraId="4A72B803" w14:textId="37189E1C" w:rsidR="00843E67" w:rsidRPr="00CD383B" w:rsidRDefault="00843E67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（三）动画角色造型的道具设计</w:t>
      </w:r>
    </w:p>
    <w:p w14:paraId="4AF876D5" w14:textId="353D760A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（1）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动画角色服饰设计的表现方法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动画角色服饰设计的思路、类型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8F3B07B" w14:textId="4B264054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角色的发型、胡须与饰物设计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3D118EE" w14:textId="77777777" w:rsidR="00BD22C3" w:rsidRPr="00CD383B" w:rsidRDefault="00ED227B" w:rsidP="00AC5FE4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（1）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实用类道具设计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604C75" w:rsidRPr="00CD383B">
        <w:rPr>
          <w:rFonts w:ascii="仿宋" w:eastAsia="仿宋" w:hAnsi="仿宋" w:cs="仿宋"/>
          <w:sz w:val="32"/>
          <w:szCs w:val="32"/>
        </w:rPr>
        <w:t>2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装饰类道具设计；（3）道具的材料质感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B03F12C" w14:textId="79196D06" w:rsidR="00BD22C3" w:rsidRPr="00CD383B" w:rsidRDefault="00BD22C3" w:rsidP="00BD22C3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第七章  动画角色造型设计</w:t>
      </w:r>
    </w:p>
    <w:p w14:paraId="3E59E336" w14:textId="77777777" w:rsidR="00867D42" w:rsidRPr="00CD383B" w:rsidRDefault="00867D42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在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许多动漫影视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作品中，不仅仅只有人物作为主要角色，常常还会出现动物做主角或配角的情况。这些有趣生动的动物角色同样给整个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添加了无限的光彩。尽管它们多</w:t>
      </w: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以拟人的形象出现，但动物本身的自然特征与外形特征是必不可少的，这就需要动画角色设计师了解并很好地掌握自然界动物的造型特征、动态特征、结构与解剖知识。</w:t>
      </w:r>
    </w:p>
    <w:p w14:paraId="3E5600DF" w14:textId="0FF1358C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动物角色造型设计的基本绘制方法</w:t>
      </w:r>
    </w:p>
    <w:p w14:paraId="046C5185" w14:textId="2233B82B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（二）动画角色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的类型与设计思路</w:t>
      </w:r>
    </w:p>
    <w:p w14:paraId="4A80067A" w14:textId="64CF3B36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动物的拟人化表情和动作</w:t>
      </w:r>
    </w:p>
    <w:p w14:paraId="2C8541C6" w14:textId="7D1A84DB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角色造型设计的绘制方法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F391F66" w14:textId="36413B4B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（1）蹄、爪、灵长、鸟、昆虫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类动物的设计；（2）两栖、爬行类动物设计；（3）其他类动物的设计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D76570F" w14:textId="3810CA71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3.应用：（1）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动物的拟人化表情</w:t>
      </w:r>
      <w:r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Pr="00CD383B">
        <w:rPr>
          <w:rFonts w:ascii="仿宋" w:eastAsia="仿宋" w:hAnsi="仿宋" w:cs="仿宋"/>
          <w:sz w:val="32"/>
          <w:szCs w:val="32"/>
        </w:rPr>
        <w:t>2</w:t>
      </w:r>
      <w:r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动物的拟人化动作</w:t>
      </w:r>
      <w:r w:rsidRPr="00CD383B">
        <w:rPr>
          <w:rFonts w:ascii="仿宋" w:eastAsia="仿宋" w:hAnsi="仿宋" w:cs="仿宋" w:hint="eastAsia"/>
          <w:sz w:val="32"/>
          <w:szCs w:val="32"/>
        </w:rPr>
        <w:t>；（3）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动物的拟人化服饰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55FAAAD" w14:textId="77777777" w:rsidR="00B5484A" w:rsidRPr="00726ECC" w:rsidRDefault="00B5484A" w:rsidP="00B5484A">
      <w:pPr>
        <w:rPr>
          <w:rFonts w:ascii="仿宋" w:eastAsia="仿宋" w:hAnsi="仿宋" w:cs="仿宋"/>
          <w:sz w:val="32"/>
          <w:szCs w:val="32"/>
        </w:rPr>
      </w:pPr>
    </w:p>
    <w:p w14:paraId="422368FE" w14:textId="77777777" w:rsidR="00B5484A" w:rsidRPr="00A866F9" w:rsidRDefault="00B5484A" w:rsidP="00B5484A">
      <w:pPr>
        <w:spacing w:line="360" w:lineRule="exact"/>
        <w:rPr>
          <w:b/>
          <w:sz w:val="32"/>
        </w:rPr>
      </w:pPr>
      <w:r>
        <w:rPr>
          <w:rFonts w:hint="eastAsia"/>
          <w:b/>
          <w:sz w:val="32"/>
        </w:rPr>
        <w:t>Ⅲ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考核实施方案</w:t>
      </w:r>
    </w:p>
    <w:p w14:paraId="637FB050" w14:textId="4666C934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（一）考查：</w:t>
      </w:r>
      <w:r>
        <w:rPr>
          <w:rFonts w:ascii="仿宋" w:eastAsia="仿宋" w:hAnsi="仿宋" w:cs="仿宋" w:hint="eastAsia"/>
          <w:sz w:val="32"/>
          <w:szCs w:val="32"/>
        </w:rPr>
        <w:t>动画角色</w:t>
      </w:r>
      <w:r w:rsidR="002944EF">
        <w:rPr>
          <w:rFonts w:ascii="仿宋" w:eastAsia="仿宋" w:hAnsi="仿宋" w:cs="仿宋" w:hint="eastAsia"/>
          <w:sz w:val="32"/>
          <w:szCs w:val="32"/>
        </w:rPr>
        <w:t>造型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14:paraId="349BD750" w14:textId="77777777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（二）本课程考核总分100分，具体评分标准，如下：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599FE144" w14:textId="7041BB7C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1、优秀（100-90分）：对</w:t>
      </w:r>
      <w:r>
        <w:rPr>
          <w:rFonts w:ascii="仿宋" w:eastAsia="仿宋" w:hAnsi="仿宋" w:cs="仿宋" w:hint="eastAsia"/>
          <w:sz w:val="32"/>
          <w:szCs w:val="32"/>
        </w:rPr>
        <w:t>动画角色</w:t>
      </w:r>
      <w:r w:rsidR="002944EF">
        <w:rPr>
          <w:rFonts w:ascii="仿宋" w:eastAsia="仿宋" w:hAnsi="仿宋" w:cs="仿宋" w:hint="eastAsia"/>
          <w:sz w:val="32"/>
          <w:szCs w:val="32"/>
        </w:rPr>
        <w:t>造型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的理解深刻，</w:t>
      </w:r>
      <w:r>
        <w:rPr>
          <w:rFonts w:ascii="仿宋" w:eastAsia="仿宋" w:hAnsi="仿宋" w:cs="仿宋" w:hint="eastAsia"/>
          <w:sz w:val="32"/>
          <w:szCs w:val="32"/>
        </w:rPr>
        <w:t>角色</w:t>
      </w:r>
      <w:r w:rsidRPr="00AC4458">
        <w:rPr>
          <w:rFonts w:ascii="仿宋" w:eastAsia="仿宋" w:hAnsi="仿宋" w:cs="仿宋" w:hint="eastAsia"/>
          <w:sz w:val="32"/>
          <w:szCs w:val="32"/>
        </w:rPr>
        <w:t>设计合理，有很强的形式美感，</w:t>
      </w:r>
      <w:r>
        <w:rPr>
          <w:rFonts w:ascii="仿宋" w:eastAsia="仿宋" w:hAnsi="仿宋" w:cs="仿宋" w:hint="eastAsia"/>
          <w:sz w:val="32"/>
          <w:szCs w:val="32"/>
        </w:rPr>
        <w:t>形象生动有趣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6591D94C" w14:textId="24C27DF5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2、良好（89-80分）：对</w:t>
      </w:r>
      <w:r>
        <w:rPr>
          <w:rFonts w:ascii="仿宋" w:eastAsia="仿宋" w:hAnsi="仿宋" w:cs="仿宋" w:hint="eastAsia"/>
          <w:sz w:val="32"/>
          <w:szCs w:val="32"/>
        </w:rPr>
        <w:t>动画角色</w:t>
      </w:r>
      <w:r w:rsidR="002944EF">
        <w:rPr>
          <w:rFonts w:ascii="仿宋" w:eastAsia="仿宋" w:hAnsi="仿宋" w:cs="仿宋" w:hint="eastAsia"/>
          <w:sz w:val="32"/>
          <w:szCs w:val="32"/>
        </w:rPr>
        <w:t>造型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有很好的理解，</w:t>
      </w:r>
      <w:r>
        <w:rPr>
          <w:rFonts w:ascii="仿宋" w:eastAsia="仿宋" w:hAnsi="仿宋" w:cs="仿宋" w:hint="eastAsia"/>
          <w:sz w:val="32"/>
          <w:szCs w:val="32"/>
        </w:rPr>
        <w:t>角色</w:t>
      </w:r>
      <w:r w:rsidRPr="00AC4458">
        <w:rPr>
          <w:rFonts w:ascii="仿宋" w:eastAsia="仿宋" w:hAnsi="仿宋" w:cs="仿宋" w:hint="eastAsia"/>
          <w:sz w:val="32"/>
          <w:szCs w:val="32"/>
        </w:rPr>
        <w:t>设计合理，有</w:t>
      </w:r>
      <w:r>
        <w:rPr>
          <w:rFonts w:ascii="仿宋" w:eastAsia="仿宋" w:hAnsi="仿宋" w:cs="仿宋" w:hint="eastAsia"/>
          <w:sz w:val="32"/>
          <w:szCs w:val="32"/>
        </w:rPr>
        <w:t>较强的</w:t>
      </w:r>
      <w:r w:rsidRPr="00AC4458">
        <w:rPr>
          <w:rFonts w:ascii="仿宋" w:eastAsia="仿宋" w:hAnsi="仿宋" w:cs="仿宋" w:hint="eastAsia"/>
          <w:sz w:val="32"/>
          <w:szCs w:val="32"/>
        </w:rPr>
        <w:t>形式美感，</w:t>
      </w:r>
      <w:r>
        <w:rPr>
          <w:rFonts w:ascii="仿宋" w:eastAsia="仿宋" w:hAnsi="仿宋" w:cs="仿宋" w:hint="eastAsia"/>
          <w:sz w:val="32"/>
          <w:szCs w:val="32"/>
        </w:rPr>
        <w:t>形象生动有趣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274A3285" w14:textId="64DDAC27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3、中等（70-79分）：对</w:t>
      </w:r>
      <w:r>
        <w:rPr>
          <w:rFonts w:ascii="仿宋" w:eastAsia="仿宋" w:hAnsi="仿宋" w:cs="仿宋" w:hint="eastAsia"/>
          <w:sz w:val="32"/>
          <w:szCs w:val="32"/>
        </w:rPr>
        <w:t>动画角色</w:t>
      </w:r>
      <w:r w:rsidR="002944EF">
        <w:rPr>
          <w:rFonts w:ascii="仿宋" w:eastAsia="仿宋" w:hAnsi="仿宋" w:cs="仿宋" w:hint="eastAsia"/>
          <w:sz w:val="32"/>
          <w:szCs w:val="32"/>
        </w:rPr>
        <w:t>造型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角色</w:t>
      </w:r>
      <w:r w:rsidRPr="00AC4458">
        <w:rPr>
          <w:rFonts w:ascii="仿宋" w:eastAsia="仿宋" w:hAnsi="仿宋" w:cs="仿宋" w:hint="eastAsia"/>
          <w:sz w:val="32"/>
          <w:szCs w:val="32"/>
        </w:rPr>
        <w:t>设计基本合理，形式美感较好，</w:t>
      </w:r>
      <w:r>
        <w:rPr>
          <w:rFonts w:ascii="仿宋" w:eastAsia="仿宋" w:hAnsi="仿宋" w:cs="仿宋" w:hint="eastAsia"/>
          <w:sz w:val="32"/>
          <w:szCs w:val="32"/>
        </w:rPr>
        <w:t>形象生动有趣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态度比较端正，严肃认真。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6480E019" w14:textId="2722477C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4、中等（60-69分）：对</w:t>
      </w:r>
      <w:r>
        <w:rPr>
          <w:rFonts w:ascii="仿宋" w:eastAsia="仿宋" w:hAnsi="仿宋" w:cs="仿宋" w:hint="eastAsia"/>
          <w:sz w:val="32"/>
          <w:szCs w:val="32"/>
        </w:rPr>
        <w:t>动画角色</w:t>
      </w:r>
      <w:r w:rsidR="002944EF">
        <w:rPr>
          <w:rFonts w:ascii="仿宋" w:eastAsia="仿宋" w:hAnsi="仿宋" w:cs="仿宋" w:hint="eastAsia"/>
          <w:sz w:val="32"/>
          <w:szCs w:val="32"/>
        </w:rPr>
        <w:t>造型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>
        <w:rPr>
          <w:rFonts w:ascii="仿宋" w:eastAsia="仿宋" w:hAnsi="仿宋" w:cs="仿宋" w:hint="eastAsia"/>
          <w:sz w:val="32"/>
          <w:szCs w:val="32"/>
        </w:rPr>
        <w:t>角色</w:t>
      </w:r>
      <w:r w:rsidRPr="00AC4458">
        <w:rPr>
          <w:rFonts w:ascii="仿宋" w:eastAsia="仿宋" w:hAnsi="仿宋" w:cs="仿宋" w:hint="eastAsia"/>
          <w:sz w:val="32"/>
          <w:szCs w:val="32"/>
        </w:rPr>
        <w:t>设计基本合理，表现形式美感较好，</w:t>
      </w:r>
      <w:r>
        <w:rPr>
          <w:rFonts w:ascii="仿宋" w:eastAsia="仿宋" w:hAnsi="仿宋" w:cs="仿宋" w:hint="eastAsia"/>
          <w:sz w:val="32"/>
          <w:szCs w:val="32"/>
        </w:rPr>
        <w:t>形象生动有趣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态度比较端正。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3F21F95F" w14:textId="691D286D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5、不及格（59分以下）：完全不理解</w:t>
      </w:r>
      <w:r>
        <w:rPr>
          <w:rFonts w:ascii="仿宋" w:eastAsia="仿宋" w:hAnsi="仿宋" w:cs="仿宋" w:hint="eastAsia"/>
          <w:sz w:val="32"/>
          <w:szCs w:val="32"/>
        </w:rPr>
        <w:t>动画角色</w:t>
      </w:r>
      <w:r w:rsidR="002944EF">
        <w:rPr>
          <w:rFonts w:ascii="仿宋" w:eastAsia="仿宋" w:hAnsi="仿宋" w:cs="仿宋" w:hint="eastAsia"/>
          <w:sz w:val="32"/>
          <w:szCs w:val="32"/>
        </w:rPr>
        <w:t>造型</w:t>
      </w:r>
      <w:r>
        <w:rPr>
          <w:rFonts w:ascii="仿宋" w:eastAsia="仿宋" w:hAnsi="仿宋" w:cs="仿宋" w:hint="eastAsia"/>
          <w:sz w:val="32"/>
          <w:szCs w:val="32"/>
        </w:rPr>
        <w:t>设计的</w:t>
      </w:r>
      <w:r w:rsidRPr="00AC4458">
        <w:rPr>
          <w:rFonts w:ascii="仿宋" w:eastAsia="仿宋" w:hAnsi="仿宋" w:cs="仿宋" w:hint="eastAsia"/>
          <w:sz w:val="32"/>
          <w:szCs w:val="32"/>
        </w:rPr>
        <w:t>基本知识，设计不合理，综合表现力差，构图不合理，态度不端正。</w:t>
      </w:r>
    </w:p>
    <w:p w14:paraId="156886A2" w14:textId="77777777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6、成绩评审流程：主考院校组织专业人士集中评审，每篇实践考核材料由三位副高职称以上人员独立评分，最终取三位评分教师的平均分值为最终考核分值。由主考院校按规定统一报送省招生考试院。</w:t>
      </w:r>
    </w:p>
    <w:p w14:paraId="6601B583" w14:textId="77777777" w:rsidR="00B5484A" w:rsidRDefault="00B5484A" w:rsidP="00B5484A">
      <w:pPr>
        <w:tabs>
          <w:tab w:val="left" w:pos="732"/>
        </w:tabs>
        <w:adjustRightInd w:val="0"/>
        <w:snapToGrid w:val="0"/>
        <w:ind w:firstLineChars="200" w:firstLine="480"/>
        <w:rPr>
          <w:rFonts w:ascii="宋体" w:hAnsi="宋体"/>
          <w:color w:val="000000"/>
          <w:sz w:val="24"/>
        </w:rPr>
      </w:pPr>
    </w:p>
    <w:p w14:paraId="6A9D596D" w14:textId="77777777" w:rsidR="00B5484A" w:rsidRDefault="00B5484A" w:rsidP="00B5484A">
      <w:pPr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【</w:t>
      </w:r>
      <w:r>
        <w:rPr>
          <w:rFonts w:ascii="宋体" w:hAnsi="宋体" w:hint="eastAsia"/>
          <w:b/>
          <w:sz w:val="30"/>
        </w:rPr>
        <w:t>附录</w:t>
      </w:r>
      <w:r>
        <w:rPr>
          <w:rFonts w:ascii="宋体" w:hAnsi="宋体" w:hint="eastAsia"/>
          <w:sz w:val="30"/>
        </w:rPr>
        <w:t>】</w:t>
      </w:r>
    </w:p>
    <w:p w14:paraId="317C8796" w14:textId="77777777" w:rsidR="00B5484A" w:rsidRDefault="00B5484A" w:rsidP="00B5484A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>
        <w:rPr>
          <w:rFonts w:ascii="Times New Roman Regular" w:eastAsia="黑体" w:hAnsi="Times New Roman Regular" w:cs="Times New Roman Regular"/>
          <w:sz w:val="36"/>
          <w:szCs w:val="36"/>
        </w:rPr>
        <w:t>题型</w:t>
      </w:r>
      <w:proofErr w:type="gramStart"/>
      <w:r>
        <w:rPr>
          <w:rFonts w:ascii="Times New Roman Regular" w:eastAsia="黑体" w:hAnsi="Times New Roman Regular" w:cs="Times New Roman Regular"/>
          <w:sz w:val="36"/>
          <w:szCs w:val="36"/>
        </w:rPr>
        <w:t>例举</w:t>
      </w:r>
      <w:proofErr w:type="gramEnd"/>
    </w:p>
    <w:p w14:paraId="116A48EE" w14:textId="133C42F3" w:rsidR="00B5484A" w:rsidRPr="00AC4458" w:rsidRDefault="00B5484A" w:rsidP="00B5484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</w:t>
      </w:r>
      <w:r w:rsidRPr="000A7BDC">
        <w:rPr>
          <w:rFonts w:ascii="仿宋" w:eastAsia="仿宋" w:hAnsi="仿宋" w:cs="仿宋" w:hint="eastAsia"/>
          <w:sz w:val="32"/>
          <w:szCs w:val="32"/>
        </w:rPr>
        <w:t>用</w:t>
      </w:r>
      <w:r w:rsidR="006739D3">
        <w:rPr>
          <w:rFonts w:ascii="仿宋" w:eastAsia="仿宋" w:hAnsi="仿宋" w:cs="仿宋" w:hint="eastAsia"/>
          <w:sz w:val="32"/>
          <w:szCs w:val="32"/>
        </w:rPr>
        <w:t>一</w:t>
      </w:r>
      <w:r w:rsidRPr="000A7BDC">
        <w:rPr>
          <w:rFonts w:ascii="仿宋" w:eastAsia="仿宋" w:hAnsi="仿宋" w:cs="仿宋" w:hint="eastAsia"/>
          <w:sz w:val="32"/>
          <w:szCs w:val="32"/>
        </w:rPr>
        <w:t>种</w:t>
      </w:r>
      <w:r w:rsidR="006739D3">
        <w:rPr>
          <w:rFonts w:ascii="仿宋" w:eastAsia="仿宋" w:hAnsi="仿宋" w:cs="仿宋" w:hint="eastAsia"/>
          <w:sz w:val="32"/>
          <w:szCs w:val="32"/>
        </w:rPr>
        <w:t>动物为原型，按照人物的比例关系，参考人物表情和动作，从拟人化表情、动作、服饰三个方面作角色造型设计。</w:t>
      </w:r>
      <w:r w:rsidR="00AC5FE4">
        <w:rPr>
          <w:rFonts w:ascii="仿宋" w:eastAsia="仿宋" w:hAnsi="仿宋" w:cs="仿宋" w:hint="eastAsia"/>
          <w:sz w:val="32"/>
          <w:szCs w:val="32"/>
        </w:rPr>
        <w:t>要求：尺寸A</w:t>
      </w:r>
      <w:r w:rsidR="00AC5FE4">
        <w:rPr>
          <w:rFonts w:ascii="仿宋" w:eastAsia="仿宋" w:hAnsi="仿宋" w:cs="仿宋"/>
          <w:sz w:val="32"/>
          <w:szCs w:val="32"/>
        </w:rPr>
        <w:t>3</w:t>
      </w:r>
      <w:r w:rsidR="00AC5FE4">
        <w:rPr>
          <w:rFonts w:ascii="仿宋" w:eastAsia="仿宋" w:hAnsi="仿宋" w:cs="仿宋" w:hint="eastAsia"/>
          <w:sz w:val="32"/>
          <w:szCs w:val="32"/>
        </w:rPr>
        <w:t>，彩色。</w:t>
      </w:r>
    </w:p>
    <w:p w14:paraId="357C9838" w14:textId="59118E55" w:rsidR="00B5484A" w:rsidRPr="00AC4458" w:rsidRDefault="00B5484A" w:rsidP="00AC5FE4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2、</w:t>
      </w:r>
      <w:r w:rsidR="00624FFF" w:rsidRPr="00624FFF">
        <w:rPr>
          <w:rFonts w:ascii="仿宋" w:eastAsia="仿宋" w:hAnsi="仿宋" w:cs="仿宋" w:hint="eastAsia"/>
          <w:sz w:val="32"/>
          <w:szCs w:val="32"/>
        </w:rPr>
        <w:t>造型的动态表演主要指造型的特殊运动，包括多人组合动作与单人动作，</w:t>
      </w:r>
      <w:r w:rsidR="00E23373">
        <w:rPr>
          <w:rFonts w:ascii="仿宋" w:eastAsia="仿宋" w:hAnsi="仿宋" w:cs="仿宋" w:hint="eastAsia"/>
          <w:sz w:val="32"/>
          <w:szCs w:val="32"/>
        </w:rPr>
        <w:t>创作两人或多人搂、抱、摔、对打动态表现</w:t>
      </w:r>
      <w:r w:rsidR="00571F45">
        <w:rPr>
          <w:rFonts w:ascii="仿宋" w:eastAsia="仿宋" w:hAnsi="仿宋" w:cs="仿宋" w:hint="eastAsia"/>
          <w:sz w:val="32"/>
          <w:szCs w:val="32"/>
        </w:rPr>
        <w:t>画面</w:t>
      </w:r>
      <w:r w:rsidRPr="000A7BDC">
        <w:rPr>
          <w:rFonts w:ascii="仿宋" w:eastAsia="仿宋" w:hAnsi="仿宋" w:cs="仿宋" w:hint="eastAsia"/>
          <w:sz w:val="32"/>
          <w:szCs w:val="32"/>
        </w:rPr>
        <w:t>。</w:t>
      </w:r>
      <w:r w:rsidR="00AC5FE4">
        <w:rPr>
          <w:rFonts w:ascii="仿宋" w:eastAsia="仿宋" w:hAnsi="仿宋" w:cs="仿宋" w:hint="eastAsia"/>
          <w:sz w:val="32"/>
          <w:szCs w:val="32"/>
        </w:rPr>
        <w:t>要求：尺寸A</w:t>
      </w:r>
      <w:r w:rsidR="00AC5FE4">
        <w:rPr>
          <w:rFonts w:ascii="仿宋" w:eastAsia="仿宋" w:hAnsi="仿宋" w:cs="仿宋"/>
          <w:sz w:val="32"/>
          <w:szCs w:val="32"/>
        </w:rPr>
        <w:t>3</w:t>
      </w:r>
      <w:r w:rsidR="00AC5FE4">
        <w:rPr>
          <w:rFonts w:ascii="仿宋" w:eastAsia="仿宋" w:hAnsi="仿宋" w:cs="仿宋" w:hint="eastAsia"/>
          <w:sz w:val="32"/>
          <w:szCs w:val="32"/>
        </w:rPr>
        <w:t>，彩色。</w:t>
      </w:r>
    </w:p>
    <w:p w14:paraId="182E4670" w14:textId="04330968" w:rsidR="00B5484A" w:rsidRPr="00AC5FE4" w:rsidRDefault="00B5484A" w:rsidP="00AC5FE4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3、</w:t>
      </w:r>
      <w:r w:rsidR="00571F45" w:rsidRPr="00571F45">
        <w:rPr>
          <w:rFonts w:ascii="仿宋" w:eastAsia="仿宋" w:hAnsi="仿宋" w:cs="仿宋" w:hint="eastAsia"/>
          <w:sz w:val="32"/>
          <w:szCs w:val="32"/>
        </w:rPr>
        <w:t>蹄类动物一般脚上长有硬蹄，有的头上有角，多半性情温顺，容易驯养，身体肌肉壮实，动作稳健，擅长奔跑跳</w:t>
      </w:r>
      <w:r w:rsidR="00571F45" w:rsidRPr="00571F45">
        <w:rPr>
          <w:rFonts w:ascii="仿宋" w:eastAsia="仿宋" w:hAnsi="仿宋" w:cs="仿宋" w:hint="eastAsia"/>
          <w:sz w:val="32"/>
          <w:szCs w:val="32"/>
        </w:rPr>
        <w:lastRenderedPageBreak/>
        <w:t>跃，像鹿、牛、羊、马、驴等食草类动物，均属于蹄类。这类动物大部分有比较明显的关节运动，而且幅度较大，</w:t>
      </w:r>
      <w:proofErr w:type="gramStart"/>
      <w:r w:rsidR="00571F45" w:rsidRPr="00571F45">
        <w:rPr>
          <w:rFonts w:ascii="仿宋" w:eastAsia="仿宋" w:hAnsi="仿宋" w:cs="仿宋" w:hint="eastAsia"/>
          <w:sz w:val="32"/>
          <w:szCs w:val="32"/>
        </w:rPr>
        <w:t>动作感觉比爪类</w:t>
      </w:r>
      <w:proofErr w:type="gramEnd"/>
      <w:r w:rsidR="00571F45" w:rsidRPr="00571F45">
        <w:rPr>
          <w:rFonts w:ascii="仿宋" w:eastAsia="仿宋" w:hAnsi="仿宋" w:cs="仿宋" w:hint="eastAsia"/>
          <w:sz w:val="32"/>
          <w:szCs w:val="32"/>
        </w:rPr>
        <w:t>、禽类僵硬</w:t>
      </w:r>
      <w:r w:rsidR="00571F45">
        <w:rPr>
          <w:rFonts w:ascii="仿宋" w:eastAsia="仿宋" w:hAnsi="仿宋" w:cs="仿宋" w:hint="eastAsia"/>
          <w:sz w:val="32"/>
          <w:szCs w:val="32"/>
        </w:rPr>
        <w:t>。围绕以上内容创作三种蹄类动物角色。</w:t>
      </w:r>
      <w:r w:rsidR="00AC5FE4">
        <w:rPr>
          <w:rFonts w:ascii="仿宋" w:eastAsia="仿宋" w:hAnsi="仿宋" w:cs="仿宋" w:hint="eastAsia"/>
          <w:sz w:val="32"/>
          <w:szCs w:val="32"/>
        </w:rPr>
        <w:t>要求：尺寸A</w:t>
      </w:r>
      <w:r w:rsidR="00AC5FE4">
        <w:rPr>
          <w:rFonts w:ascii="仿宋" w:eastAsia="仿宋" w:hAnsi="仿宋" w:cs="仿宋"/>
          <w:sz w:val="32"/>
          <w:szCs w:val="32"/>
        </w:rPr>
        <w:t>3</w:t>
      </w:r>
      <w:r w:rsidR="00AC5FE4">
        <w:rPr>
          <w:rFonts w:ascii="仿宋" w:eastAsia="仿宋" w:hAnsi="仿宋" w:cs="仿宋" w:hint="eastAsia"/>
          <w:sz w:val="32"/>
          <w:szCs w:val="32"/>
        </w:rPr>
        <w:t>，彩色。</w:t>
      </w:r>
    </w:p>
    <w:p w14:paraId="65CF1773" w14:textId="0C2F15B0" w:rsidR="00C62CD5" w:rsidRPr="00CD383B" w:rsidRDefault="00C62CD5" w:rsidP="00B5484A">
      <w:pPr>
        <w:rPr>
          <w:rFonts w:ascii="Times New Roman Regular" w:hAnsi="Times New Roman Regular" w:cs="Times New Roman Regular"/>
          <w:sz w:val="24"/>
        </w:rPr>
      </w:pPr>
    </w:p>
    <w:sectPr w:rsidR="00C62CD5" w:rsidRPr="00CD383B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9F09" w14:textId="77777777" w:rsidR="00ED3C3F" w:rsidRDefault="00ED3C3F" w:rsidP="00C62CD5">
      <w:r>
        <w:separator/>
      </w:r>
    </w:p>
  </w:endnote>
  <w:endnote w:type="continuationSeparator" w:id="0">
    <w:p w14:paraId="53D0CB8B" w14:textId="77777777" w:rsidR="00ED3C3F" w:rsidRDefault="00ED3C3F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000000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6B09" w14:textId="77777777" w:rsidR="00ED3C3F" w:rsidRDefault="00ED3C3F" w:rsidP="00C62CD5">
      <w:r>
        <w:separator/>
      </w:r>
    </w:p>
  </w:footnote>
  <w:footnote w:type="continuationSeparator" w:id="0">
    <w:p w14:paraId="35459654" w14:textId="77777777" w:rsidR="00ED3C3F" w:rsidRDefault="00ED3C3F" w:rsidP="00C6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062E5"/>
    <w:multiLevelType w:val="hybridMultilevel"/>
    <w:tmpl w:val="B68A48AC"/>
    <w:lvl w:ilvl="0" w:tplc="C3F63A9A">
      <w:start w:val="1"/>
      <w:numFmt w:val="japaneseCounting"/>
      <w:lvlText w:val="第%1章"/>
      <w:lvlJc w:val="left"/>
      <w:pPr>
        <w:ind w:left="1284" w:hanging="1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1022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6245F"/>
    <w:rsid w:val="0007618A"/>
    <w:rsid w:val="000E1D74"/>
    <w:rsid w:val="00135BDA"/>
    <w:rsid w:val="001402BF"/>
    <w:rsid w:val="001429B2"/>
    <w:rsid w:val="0017422C"/>
    <w:rsid w:val="001A1194"/>
    <w:rsid w:val="001C67AB"/>
    <w:rsid w:val="001E2122"/>
    <w:rsid w:val="00203C8C"/>
    <w:rsid w:val="00250710"/>
    <w:rsid w:val="00260C57"/>
    <w:rsid w:val="00267FFA"/>
    <w:rsid w:val="002944EF"/>
    <w:rsid w:val="00297EC0"/>
    <w:rsid w:val="002A3CB6"/>
    <w:rsid w:val="002E08F4"/>
    <w:rsid w:val="002E0E8D"/>
    <w:rsid w:val="002E53E6"/>
    <w:rsid w:val="003140C1"/>
    <w:rsid w:val="00315C68"/>
    <w:rsid w:val="00351C78"/>
    <w:rsid w:val="003560D8"/>
    <w:rsid w:val="00361276"/>
    <w:rsid w:val="00373B39"/>
    <w:rsid w:val="00392011"/>
    <w:rsid w:val="003927FE"/>
    <w:rsid w:val="003A4C19"/>
    <w:rsid w:val="003B67EB"/>
    <w:rsid w:val="004003BA"/>
    <w:rsid w:val="0040279E"/>
    <w:rsid w:val="004822AD"/>
    <w:rsid w:val="004A1F9F"/>
    <w:rsid w:val="004C299A"/>
    <w:rsid w:val="004E5295"/>
    <w:rsid w:val="00525511"/>
    <w:rsid w:val="005368B4"/>
    <w:rsid w:val="005442CE"/>
    <w:rsid w:val="005644D8"/>
    <w:rsid w:val="00571F45"/>
    <w:rsid w:val="005B6E40"/>
    <w:rsid w:val="00604C75"/>
    <w:rsid w:val="00624FFF"/>
    <w:rsid w:val="00646FDF"/>
    <w:rsid w:val="00670829"/>
    <w:rsid w:val="00673973"/>
    <w:rsid w:val="006739D3"/>
    <w:rsid w:val="00695891"/>
    <w:rsid w:val="006B3637"/>
    <w:rsid w:val="006D22A1"/>
    <w:rsid w:val="006E469C"/>
    <w:rsid w:val="006F17B0"/>
    <w:rsid w:val="006F70A1"/>
    <w:rsid w:val="006F73B0"/>
    <w:rsid w:val="00703927"/>
    <w:rsid w:val="007142DE"/>
    <w:rsid w:val="007252E4"/>
    <w:rsid w:val="00726ECC"/>
    <w:rsid w:val="00743DCF"/>
    <w:rsid w:val="007464DB"/>
    <w:rsid w:val="007602A2"/>
    <w:rsid w:val="00764FD9"/>
    <w:rsid w:val="00780C4D"/>
    <w:rsid w:val="00790EEC"/>
    <w:rsid w:val="00795FE6"/>
    <w:rsid w:val="007C0EB1"/>
    <w:rsid w:val="007F1DEC"/>
    <w:rsid w:val="00804302"/>
    <w:rsid w:val="00811D97"/>
    <w:rsid w:val="00843E67"/>
    <w:rsid w:val="00867D42"/>
    <w:rsid w:val="008C7B0D"/>
    <w:rsid w:val="009169FA"/>
    <w:rsid w:val="00943110"/>
    <w:rsid w:val="009610C1"/>
    <w:rsid w:val="009906A7"/>
    <w:rsid w:val="00997E0B"/>
    <w:rsid w:val="00A06F82"/>
    <w:rsid w:val="00A44CDB"/>
    <w:rsid w:val="00A561DD"/>
    <w:rsid w:val="00A66ADC"/>
    <w:rsid w:val="00A96F2F"/>
    <w:rsid w:val="00AA39F5"/>
    <w:rsid w:val="00AB6364"/>
    <w:rsid w:val="00AC5FE4"/>
    <w:rsid w:val="00AE498A"/>
    <w:rsid w:val="00B02177"/>
    <w:rsid w:val="00B318CC"/>
    <w:rsid w:val="00B5484A"/>
    <w:rsid w:val="00BA12E0"/>
    <w:rsid w:val="00BA57D3"/>
    <w:rsid w:val="00BD22C3"/>
    <w:rsid w:val="00BD4EF6"/>
    <w:rsid w:val="00C32337"/>
    <w:rsid w:val="00C62CD5"/>
    <w:rsid w:val="00C75365"/>
    <w:rsid w:val="00C96743"/>
    <w:rsid w:val="00CA4592"/>
    <w:rsid w:val="00CA4E2C"/>
    <w:rsid w:val="00CD383B"/>
    <w:rsid w:val="00CE52B8"/>
    <w:rsid w:val="00D6212A"/>
    <w:rsid w:val="00D62147"/>
    <w:rsid w:val="00D94BFE"/>
    <w:rsid w:val="00E074F8"/>
    <w:rsid w:val="00E23373"/>
    <w:rsid w:val="00E2563A"/>
    <w:rsid w:val="00E368AB"/>
    <w:rsid w:val="00E3720A"/>
    <w:rsid w:val="00E41298"/>
    <w:rsid w:val="00E61768"/>
    <w:rsid w:val="00E86DCF"/>
    <w:rsid w:val="00E979A8"/>
    <w:rsid w:val="00ED227B"/>
    <w:rsid w:val="00ED3C3F"/>
    <w:rsid w:val="00F00685"/>
    <w:rsid w:val="00F15CAE"/>
    <w:rsid w:val="00F470D2"/>
    <w:rsid w:val="00F55E43"/>
    <w:rsid w:val="00F65E6B"/>
    <w:rsid w:val="00F80863"/>
    <w:rsid w:val="00FB1AF2"/>
    <w:rsid w:val="00FD4B00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chartTrackingRefBased/>
  <w15:docId w15:val="{E3388E8F-66AC-40BF-B57B-E431A756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  <w:style w:type="paragraph" w:styleId="a7">
    <w:name w:val="List Paragraph"/>
    <w:basedOn w:val="a"/>
    <w:uiPriority w:val="34"/>
    <w:qFormat/>
    <w:rsid w:val="00BA12E0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2A3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9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28</cp:revision>
  <dcterms:created xsi:type="dcterms:W3CDTF">2023-12-07T01:06:00Z</dcterms:created>
  <dcterms:modified xsi:type="dcterms:W3CDTF">2023-12-27T14:16:00Z</dcterms:modified>
</cp:coreProperties>
</file>